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6217D643" w:rsidR="0063432E" w:rsidRPr="00426B11" w:rsidRDefault="0063432E" w:rsidP="09DF2539">
      <w:pPr>
        <w:jc w:val="center"/>
        <w:rPr>
          <w:rFonts w:ascii="Arial" w:eastAsia="Arial" w:hAnsi="Arial" w:cs="Arial"/>
          <w:szCs w:val="22"/>
        </w:rPr>
      </w:pPr>
    </w:p>
    <w:p w14:paraId="3E14974D" w14:textId="40F251B1" w:rsidR="0063432E" w:rsidRPr="00DC2A3A" w:rsidRDefault="703A495E" w:rsidP="09DF2539">
      <w:pPr>
        <w:tabs>
          <w:tab w:val="left" w:pos="3828"/>
        </w:tabs>
        <w:spacing w:line="259" w:lineRule="auto"/>
        <w:jc w:val="center"/>
        <w:rPr>
          <w:rFonts w:ascii="Arial" w:eastAsia="Arial" w:hAnsi="Arial" w:cs="Arial"/>
          <w:color w:val="000000" w:themeColor="text1"/>
          <w:sz w:val="28"/>
          <w:szCs w:val="28"/>
        </w:rPr>
      </w:pPr>
      <w:r w:rsidRPr="09DF2539">
        <w:rPr>
          <w:rFonts w:ascii="Arial" w:eastAsia="Arial" w:hAnsi="Arial" w:cs="Arial"/>
          <w:b/>
          <w:bCs/>
          <w:color w:val="000000" w:themeColor="text1"/>
          <w:sz w:val="28"/>
          <w:szCs w:val="28"/>
        </w:rPr>
        <w:t>ACER MODENA</w:t>
      </w:r>
    </w:p>
    <w:p w14:paraId="49DEB350" w14:textId="5EAC132C" w:rsidR="0063432E" w:rsidRPr="00DC2A3A" w:rsidRDefault="0063432E" w:rsidP="09DF2539">
      <w:pPr>
        <w:tabs>
          <w:tab w:val="left" w:pos="4678"/>
        </w:tabs>
        <w:jc w:val="center"/>
        <w:rPr>
          <w:rFonts w:ascii="Arial" w:eastAsia="Arial" w:hAnsi="Arial" w:cs="Arial"/>
          <w:b/>
          <w:bCs/>
          <w:color w:val="000000" w:themeColor="text1"/>
          <w:sz w:val="28"/>
          <w:szCs w:val="28"/>
        </w:rPr>
      </w:pPr>
    </w:p>
    <w:p w14:paraId="6E13CA71" w14:textId="22557FDB" w:rsidR="0063432E" w:rsidRPr="00DC2A3A" w:rsidRDefault="0063432E" w:rsidP="09DF2539">
      <w:pPr>
        <w:jc w:val="center"/>
        <w:rPr>
          <w:rFonts w:ascii="Arial" w:eastAsia="Arial" w:hAnsi="Arial" w:cs="Arial"/>
          <w:b/>
          <w:bCs/>
          <w:color w:val="000000" w:themeColor="text1"/>
          <w:sz w:val="28"/>
          <w:szCs w:val="28"/>
        </w:rPr>
      </w:pPr>
    </w:p>
    <w:p w14:paraId="28305084" w14:textId="7F3EAAF4" w:rsidR="0063432E" w:rsidRPr="00DC2A3A" w:rsidRDefault="0063432E" w:rsidP="09DF2539">
      <w:pPr>
        <w:jc w:val="center"/>
        <w:rPr>
          <w:rFonts w:ascii="Arial" w:eastAsia="Arial" w:hAnsi="Arial" w:cs="Arial"/>
          <w:b/>
          <w:bCs/>
          <w:color w:val="000000" w:themeColor="text1"/>
          <w:sz w:val="28"/>
          <w:szCs w:val="28"/>
        </w:rPr>
      </w:pPr>
    </w:p>
    <w:p w14:paraId="78E88885" w14:textId="6B5F8A6C" w:rsidR="0063432E" w:rsidRPr="00DC2A3A" w:rsidRDefault="703A495E" w:rsidP="09DF2539">
      <w:pPr>
        <w:pStyle w:val="Corpodeltesto"/>
        <w:rPr>
          <w:rFonts w:eastAsia="Arial" w:cs="Arial"/>
          <w:b/>
          <w:bCs/>
          <w:color w:val="000000" w:themeColor="text1"/>
          <w:sz w:val="28"/>
          <w:szCs w:val="28"/>
        </w:rPr>
      </w:pPr>
      <w:r w:rsidRPr="09DF2539">
        <w:rPr>
          <w:rFonts w:eastAsia="Arial" w:cs="Arial"/>
          <w:b/>
          <w:bCs/>
          <w:color w:val="000000" w:themeColor="text1"/>
          <w:sz w:val="28"/>
          <w:szCs w:val="28"/>
        </w:rPr>
        <w:t>Capitolato tecnico dell’assicurazione</w:t>
      </w:r>
    </w:p>
    <w:p w14:paraId="4E4E5E16" w14:textId="297E293B" w:rsidR="0063432E" w:rsidRPr="00DC2A3A" w:rsidRDefault="0063432E" w:rsidP="09DF2539">
      <w:pPr>
        <w:jc w:val="center"/>
        <w:rPr>
          <w:rFonts w:ascii="Arial" w:eastAsia="Arial" w:hAnsi="Arial" w:cs="Arial"/>
          <w:b/>
          <w:bCs/>
          <w:color w:val="000000" w:themeColor="text1"/>
          <w:sz w:val="28"/>
          <w:szCs w:val="28"/>
        </w:rPr>
      </w:pPr>
    </w:p>
    <w:p w14:paraId="14A96C1A" w14:textId="4BEF5A80" w:rsidR="0063432E" w:rsidRPr="00DC2A3A" w:rsidRDefault="0063432E" w:rsidP="09DF2539">
      <w:pPr>
        <w:jc w:val="center"/>
        <w:rPr>
          <w:rFonts w:ascii="Arial" w:eastAsia="Arial" w:hAnsi="Arial" w:cs="Arial"/>
          <w:b/>
          <w:bCs/>
          <w:color w:val="000000" w:themeColor="text1"/>
          <w:sz w:val="28"/>
          <w:szCs w:val="28"/>
        </w:rPr>
      </w:pPr>
    </w:p>
    <w:p w14:paraId="4AE35736" w14:textId="0412CF1C" w:rsidR="0063432E" w:rsidRPr="00DC2A3A" w:rsidRDefault="0063432E" w:rsidP="09DF2539">
      <w:pPr>
        <w:jc w:val="center"/>
        <w:rPr>
          <w:rFonts w:ascii="Arial" w:eastAsia="Arial" w:hAnsi="Arial" w:cs="Arial"/>
          <w:b/>
          <w:bCs/>
          <w:color w:val="000000" w:themeColor="text1"/>
          <w:sz w:val="28"/>
          <w:szCs w:val="28"/>
        </w:rPr>
      </w:pPr>
    </w:p>
    <w:p w14:paraId="5BB858BB" w14:textId="6AFD7065" w:rsidR="0063432E" w:rsidRPr="00DC2A3A" w:rsidRDefault="703A495E" w:rsidP="09DF2539">
      <w:pPr>
        <w:jc w:val="center"/>
        <w:rPr>
          <w:rFonts w:ascii="Arial" w:eastAsia="Arial" w:hAnsi="Arial" w:cs="Arial"/>
          <w:b/>
          <w:bCs/>
          <w:color w:val="000000" w:themeColor="text1"/>
          <w:sz w:val="28"/>
          <w:szCs w:val="28"/>
        </w:rPr>
      </w:pPr>
      <w:r w:rsidRPr="09DF2539">
        <w:rPr>
          <w:rFonts w:ascii="Arial" w:eastAsia="Arial" w:hAnsi="Arial" w:cs="Arial"/>
          <w:b/>
          <w:bCs/>
          <w:color w:val="000000" w:themeColor="text1"/>
          <w:sz w:val="28"/>
          <w:szCs w:val="28"/>
        </w:rPr>
        <w:t>GLOBALE FABBRICATI</w:t>
      </w:r>
    </w:p>
    <w:p w14:paraId="4817C2B9" w14:textId="159F9669" w:rsidR="0063432E" w:rsidRPr="00DC2A3A" w:rsidRDefault="703A495E" w:rsidP="09DF2539">
      <w:pPr>
        <w:pStyle w:val="Corpodeltesto"/>
        <w:spacing w:line="259" w:lineRule="auto"/>
        <w:rPr>
          <w:rFonts w:eastAsia="Arial" w:cs="Arial"/>
          <w:b/>
          <w:bCs/>
          <w:color w:val="000000" w:themeColor="text1"/>
          <w:sz w:val="28"/>
          <w:szCs w:val="28"/>
        </w:rPr>
      </w:pPr>
      <w:r w:rsidRPr="09DF2539">
        <w:rPr>
          <w:rFonts w:eastAsia="Arial" w:cs="Arial"/>
          <w:b/>
          <w:bCs/>
          <w:color w:val="000000" w:themeColor="text1"/>
          <w:sz w:val="28"/>
          <w:szCs w:val="28"/>
        </w:rPr>
        <w:t>sul patrimonio di proprietà e/o in gestione</w:t>
      </w:r>
    </w:p>
    <w:p w14:paraId="14445A9C" w14:textId="7B4BA834" w:rsidR="0063432E" w:rsidRPr="00DC2A3A" w:rsidRDefault="0063432E" w:rsidP="09DF2539">
      <w:pPr>
        <w:jc w:val="center"/>
        <w:rPr>
          <w:rFonts w:ascii="Arial" w:eastAsia="Arial" w:hAnsi="Arial" w:cs="Arial"/>
          <w:color w:val="000000" w:themeColor="text1"/>
          <w:sz w:val="28"/>
          <w:szCs w:val="28"/>
        </w:rPr>
      </w:pPr>
    </w:p>
    <w:p w14:paraId="52FB349B" w14:textId="254D6C3A" w:rsidR="0063432E" w:rsidRPr="00DC2A3A" w:rsidRDefault="0063432E" w:rsidP="09DF2539">
      <w:pPr>
        <w:jc w:val="center"/>
        <w:rPr>
          <w:rFonts w:ascii="Arial" w:eastAsia="Arial" w:hAnsi="Arial" w:cs="Arial"/>
          <w:color w:val="000000" w:themeColor="text1"/>
          <w:sz w:val="28"/>
          <w:szCs w:val="28"/>
        </w:rPr>
      </w:pPr>
    </w:p>
    <w:p w14:paraId="7672A93F" w14:textId="70E4BD32" w:rsidR="0063432E" w:rsidRPr="00DC2A3A" w:rsidRDefault="0063432E" w:rsidP="09DF2539">
      <w:pPr>
        <w:jc w:val="center"/>
        <w:rPr>
          <w:rFonts w:ascii="Arial" w:eastAsia="Arial" w:hAnsi="Arial" w:cs="Arial"/>
          <w:color w:val="000000" w:themeColor="text1"/>
          <w:sz w:val="28"/>
          <w:szCs w:val="28"/>
        </w:rPr>
      </w:pPr>
    </w:p>
    <w:p w14:paraId="1DDAF296" w14:textId="29CB30CD" w:rsidR="0063432E" w:rsidRPr="00DC2A3A" w:rsidRDefault="0063432E" w:rsidP="09DF2539">
      <w:pPr>
        <w:jc w:val="center"/>
        <w:rPr>
          <w:rFonts w:ascii="Arial" w:eastAsia="Arial" w:hAnsi="Arial" w:cs="Arial"/>
          <w:color w:val="000000" w:themeColor="text1"/>
          <w:sz w:val="28"/>
          <w:szCs w:val="28"/>
        </w:rPr>
      </w:pPr>
    </w:p>
    <w:p w14:paraId="7CC57691" w14:textId="77777777" w:rsidR="00A5439F" w:rsidRPr="00A5439F" w:rsidRDefault="00A5439F" w:rsidP="00A5439F">
      <w:pPr>
        <w:jc w:val="center"/>
        <w:rPr>
          <w:rFonts w:ascii="Arial" w:eastAsia="Arial" w:hAnsi="Arial" w:cs="Arial"/>
          <w:b/>
          <w:bCs/>
          <w:color w:val="000000" w:themeColor="text1"/>
          <w:sz w:val="28"/>
          <w:szCs w:val="28"/>
        </w:rPr>
      </w:pPr>
      <w:r w:rsidRPr="00A5439F">
        <w:rPr>
          <w:rFonts w:ascii="Arial" w:eastAsia="Arial" w:hAnsi="Arial" w:cs="Arial"/>
          <w:b/>
          <w:bCs/>
          <w:color w:val="000000" w:themeColor="text1"/>
          <w:sz w:val="28"/>
          <w:szCs w:val="28"/>
        </w:rPr>
        <w:t>Decorrenza ore 24.00 del 31/03/2025</w:t>
      </w:r>
    </w:p>
    <w:p w14:paraId="0A37501D" w14:textId="3E62979B" w:rsidR="0063432E" w:rsidRPr="00DC2A3A" w:rsidRDefault="00A5439F" w:rsidP="00A5439F">
      <w:pPr>
        <w:jc w:val="center"/>
        <w:rPr>
          <w:rFonts w:ascii="Arial" w:eastAsia="Arial" w:hAnsi="Arial" w:cs="Arial"/>
          <w:szCs w:val="22"/>
        </w:rPr>
      </w:pPr>
      <w:r w:rsidRPr="00A5439F">
        <w:rPr>
          <w:rFonts w:ascii="Arial" w:eastAsia="Arial" w:hAnsi="Arial" w:cs="Arial"/>
          <w:b/>
          <w:bCs/>
          <w:color w:val="000000" w:themeColor="text1"/>
          <w:sz w:val="28"/>
          <w:szCs w:val="28"/>
        </w:rPr>
        <w:t>Scadenza ore 24.00 del 31/03/2028</w:t>
      </w:r>
    </w:p>
    <w:p w14:paraId="44EAFD9C" w14:textId="77777777" w:rsidR="002B7484" w:rsidRDefault="0027776E" w:rsidP="09DF2539">
      <w:pPr>
        <w:rPr>
          <w:rFonts w:ascii="Arial" w:eastAsia="Arial" w:hAnsi="Arial" w:cs="Arial"/>
          <w:b/>
          <w:bCs/>
          <w:szCs w:val="22"/>
        </w:rPr>
      </w:pPr>
      <w:r w:rsidRPr="09DF2539">
        <w:rPr>
          <w:rFonts w:ascii="Arial" w:eastAsia="Arial" w:hAnsi="Arial" w:cs="Arial"/>
          <w:szCs w:val="22"/>
        </w:rPr>
        <w:br w:type="page"/>
      </w:r>
    </w:p>
    <w:p w14:paraId="7BBC174E" w14:textId="77777777" w:rsidR="0027776E" w:rsidRPr="002B7484" w:rsidRDefault="0027776E" w:rsidP="09DF2539">
      <w:pPr>
        <w:rPr>
          <w:rFonts w:ascii="Arial" w:eastAsia="Arial" w:hAnsi="Arial" w:cs="Arial"/>
          <w:b/>
          <w:bCs/>
          <w:szCs w:val="22"/>
        </w:rPr>
      </w:pPr>
      <w:r w:rsidRPr="09DF2539">
        <w:rPr>
          <w:rFonts w:ascii="Arial" w:eastAsia="Arial" w:hAnsi="Arial" w:cs="Arial"/>
          <w:b/>
          <w:bCs/>
          <w:szCs w:val="22"/>
        </w:rPr>
        <w:lastRenderedPageBreak/>
        <w:t>DEFINIZIONI</w:t>
      </w:r>
    </w:p>
    <w:p w14:paraId="4B94D5A5" w14:textId="77777777" w:rsidR="002B7484" w:rsidRPr="002B7484" w:rsidRDefault="002B7484" w:rsidP="09DF2539">
      <w:pPr>
        <w:jc w:val="center"/>
        <w:rPr>
          <w:rFonts w:ascii="Arial" w:eastAsia="Arial" w:hAnsi="Arial" w:cs="Arial"/>
          <w:b/>
          <w:bCs/>
          <w:szCs w:val="22"/>
        </w:rPr>
      </w:pPr>
    </w:p>
    <w:p w14:paraId="47944F7A" w14:textId="77777777" w:rsidR="002B7484" w:rsidRPr="002B7484" w:rsidRDefault="002B7484" w:rsidP="09DF2539">
      <w:pPr>
        <w:rPr>
          <w:rFonts w:ascii="Arial" w:eastAsia="Arial" w:hAnsi="Arial" w:cs="Arial"/>
          <w:b/>
          <w:bCs/>
          <w:szCs w:val="22"/>
        </w:rPr>
      </w:pPr>
      <w:r w:rsidRPr="09DF2539">
        <w:rPr>
          <w:rFonts w:ascii="Arial" w:eastAsia="Arial" w:hAnsi="Arial" w:cs="Arial"/>
          <w:b/>
          <w:bCs/>
          <w:szCs w:val="22"/>
        </w:rPr>
        <w:t>1.0 NORME CHE REGOLANO L'ASSICURAZIONE IN GENERALE</w:t>
      </w:r>
    </w:p>
    <w:p w14:paraId="46B99372" w14:textId="77777777" w:rsidR="002B7484" w:rsidRPr="002B7484" w:rsidRDefault="002B7484" w:rsidP="09DF2539">
      <w:pPr>
        <w:rPr>
          <w:rFonts w:ascii="Arial" w:eastAsia="Arial" w:hAnsi="Arial" w:cs="Arial"/>
          <w:szCs w:val="22"/>
        </w:rPr>
      </w:pPr>
      <w:r w:rsidRPr="09DF2539">
        <w:rPr>
          <w:rFonts w:ascii="Arial" w:eastAsia="Arial" w:hAnsi="Arial" w:cs="Arial"/>
          <w:szCs w:val="22"/>
        </w:rPr>
        <w:t>1.1 Prova del contratto</w:t>
      </w:r>
    </w:p>
    <w:p w14:paraId="23045BDD" w14:textId="77777777" w:rsidR="002B7484" w:rsidRPr="002B7484" w:rsidRDefault="002B7484" w:rsidP="09DF2539">
      <w:pPr>
        <w:rPr>
          <w:rFonts w:ascii="Arial" w:eastAsia="Arial" w:hAnsi="Arial" w:cs="Arial"/>
          <w:szCs w:val="22"/>
        </w:rPr>
      </w:pPr>
      <w:r w:rsidRPr="09DF2539">
        <w:rPr>
          <w:rFonts w:ascii="Arial" w:eastAsia="Arial" w:hAnsi="Arial" w:cs="Arial"/>
          <w:szCs w:val="22"/>
        </w:rPr>
        <w:t xml:space="preserve">1.2 Pagamento del premio e decorrenza della garanzia </w:t>
      </w:r>
    </w:p>
    <w:p w14:paraId="4E2E9ED0" w14:textId="77777777" w:rsidR="002B7484" w:rsidRDefault="002B7484" w:rsidP="09DF2539">
      <w:pPr>
        <w:rPr>
          <w:rFonts w:ascii="Arial" w:eastAsia="Arial" w:hAnsi="Arial" w:cs="Arial"/>
          <w:szCs w:val="22"/>
        </w:rPr>
      </w:pPr>
      <w:r w:rsidRPr="09DF2539">
        <w:rPr>
          <w:rFonts w:ascii="Arial" w:eastAsia="Arial" w:hAnsi="Arial" w:cs="Arial"/>
          <w:szCs w:val="22"/>
        </w:rPr>
        <w:t>1.3 Dichiarazioni relative alle circostanze del rischio - Buona fede</w:t>
      </w:r>
    </w:p>
    <w:p w14:paraId="1D61DED6" w14:textId="1CA81831" w:rsidR="007A6933" w:rsidRPr="002B7484" w:rsidRDefault="007A6933" w:rsidP="09DF2539">
      <w:pPr>
        <w:rPr>
          <w:rFonts w:ascii="Arial" w:eastAsia="Arial" w:hAnsi="Arial" w:cs="Arial"/>
          <w:szCs w:val="22"/>
        </w:rPr>
      </w:pPr>
      <w:r>
        <w:rPr>
          <w:rFonts w:ascii="Arial" w:eastAsia="Arial" w:hAnsi="Arial" w:cs="Arial"/>
          <w:szCs w:val="22"/>
        </w:rPr>
        <w:t>1.4 Revisione prezzi</w:t>
      </w:r>
    </w:p>
    <w:p w14:paraId="2E08C640" w14:textId="2CC66146" w:rsidR="002B7484" w:rsidRPr="002B7484" w:rsidRDefault="002B7484" w:rsidP="09DF2539">
      <w:pPr>
        <w:rPr>
          <w:rFonts w:ascii="Arial" w:eastAsia="Arial" w:hAnsi="Arial" w:cs="Arial"/>
          <w:szCs w:val="22"/>
        </w:rPr>
      </w:pPr>
      <w:r w:rsidRPr="09DF2539">
        <w:rPr>
          <w:rFonts w:ascii="Arial" w:eastAsia="Arial" w:hAnsi="Arial" w:cs="Arial"/>
          <w:szCs w:val="22"/>
        </w:rPr>
        <w:t>1.</w:t>
      </w:r>
      <w:r w:rsidR="003E46D9">
        <w:rPr>
          <w:rFonts w:ascii="Arial" w:eastAsia="Arial" w:hAnsi="Arial" w:cs="Arial"/>
          <w:szCs w:val="22"/>
        </w:rPr>
        <w:t>5</w:t>
      </w:r>
      <w:r w:rsidRPr="09DF2539">
        <w:rPr>
          <w:rFonts w:ascii="Arial" w:eastAsia="Arial" w:hAnsi="Arial" w:cs="Arial"/>
          <w:szCs w:val="22"/>
        </w:rPr>
        <w:t xml:space="preserve"> Durata del contratto - Rescindibilità </w:t>
      </w:r>
    </w:p>
    <w:p w14:paraId="2928D45A" w14:textId="62151831" w:rsidR="002B7484" w:rsidRPr="002B7484" w:rsidRDefault="002B7484" w:rsidP="09DF2539">
      <w:pPr>
        <w:rPr>
          <w:rFonts w:ascii="Arial" w:eastAsia="Arial" w:hAnsi="Arial" w:cs="Arial"/>
          <w:szCs w:val="22"/>
        </w:rPr>
      </w:pPr>
      <w:r w:rsidRPr="09DF2539">
        <w:rPr>
          <w:rFonts w:ascii="Arial" w:eastAsia="Arial" w:hAnsi="Arial" w:cs="Arial"/>
          <w:szCs w:val="22"/>
        </w:rPr>
        <w:t>1.</w:t>
      </w:r>
      <w:r w:rsidR="003E46D9">
        <w:rPr>
          <w:rFonts w:ascii="Arial" w:eastAsia="Arial" w:hAnsi="Arial" w:cs="Arial"/>
          <w:szCs w:val="22"/>
        </w:rPr>
        <w:t>6</w:t>
      </w:r>
      <w:r w:rsidRPr="09DF2539">
        <w:rPr>
          <w:rFonts w:ascii="Arial" w:eastAsia="Arial" w:hAnsi="Arial" w:cs="Arial"/>
          <w:szCs w:val="22"/>
        </w:rPr>
        <w:t xml:space="preserve"> Recesso in caso di sinistro</w:t>
      </w:r>
    </w:p>
    <w:p w14:paraId="3ECF898F" w14:textId="6E81C4D1" w:rsidR="002B7484" w:rsidRPr="002B7484" w:rsidRDefault="002B7484" w:rsidP="09DF2539">
      <w:pPr>
        <w:rPr>
          <w:rFonts w:ascii="Arial" w:eastAsia="Arial" w:hAnsi="Arial" w:cs="Arial"/>
          <w:szCs w:val="22"/>
        </w:rPr>
      </w:pPr>
      <w:r w:rsidRPr="09DF2539">
        <w:rPr>
          <w:rFonts w:ascii="Arial" w:eastAsia="Arial" w:hAnsi="Arial" w:cs="Arial"/>
          <w:szCs w:val="22"/>
        </w:rPr>
        <w:t>1.</w:t>
      </w:r>
      <w:r w:rsidR="003E46D9">
        <w:rPr>
          <w:rFonts w:ascii="Arial" w:eastAsia="Arial" w:hAnsi="Arial" w:cs="Arial"/>
          <w:szCs w:val="22"/>
        </w:rPr>
        <w:t>7</w:t>
      </w:r>
      <w:r w:rsidRPr="09DF2539">
        <w:rPr>
          <w:rFonts w:ascii="Arial" w:eastAsia="Arial" w:hAnsi="Arial" w:cs="Arial"/>
          <w:szCs w:val="22"/>
        </w:rPr>
        <w:t xml:space="preserve"> Oneri fiscali</w:t>
      </w:r>
    </w:p>
    <w:p w14:paraId="33862B29" w14:textId="58EC1465" w:rsidR="002B7484" w:rsidRPr="002B7484" w:rsidRDefault="002B7484" w:rsidP="09DF2539">
      <w:pPr>
        <w:rPr>
          <w:rFonts w:ascii="Arial" w:eastAsia="Arial" w:hAnsi="Arial" w:cs="Arial"/>
          <w:szCs w:val="22"/>
        </w:rPr>
      </w:pPr>
      <w:r w:rsidRPr="09DF2539">
        <w:rPr>
          <w:rFonts w:ascii="Arial" w:eastAsia="Arial" w:hAnsi="Arial" w:cs="Arial"/>
          <w:szCs w:val="22"/>
        </w:rPr>
        <w:t>1.</w:t>
      </w:r>
      <w:r w:rsidR="003E46D9">
        <w:rPr>
          <w:rFonts w:ascii="Arial" w:eastAsia="Arial" w:hAnsi="Arial" w:cs="Arial"/>
          <w:szCs w:val="22"/>
        </w:rPr>
        <w:t>8</w:t>
      </w:r>
      <w:r w:rsidRPr="09DF2539">
        <w:rPr>
          <w:rFonts w:ascii="Arial" w:eastAsia="Arial" w:hAnsi="Arial" w:cs="Arial"/>
          <w:szCs w:val="22"/>
        </w:rPr>
        <w:t xml:space="preserve"> Foro competente</w:t>
      </w:r>
    </w:p>
    <w:p w14:paraId="049F3BF3" w14:textId="239715CC" w:rsidR="002B7484" w:rsidRPr="002B7484" w:rsidRDefault="002B7484" w:rsidP="09DF2539">
      <w:pPr>
        <w:rPr>
          <w:rFonts w:ascii="Arial" w:eastAsia="Arial" w:hAnsi="Arial" w:cs="Arial"/>
          <w:szCs w:val="22"/>
        </w:rPr>
      </w:pPr>
      <w:r w:rsidRPr="09DF2539">
        <w:rPr>
          <w:rFonts w:ascii="Arial" w:eastAsia="Arial" w:hAnsi="Arial" w:cs="Arial"/>
          <w:szCs w:val="22"/>
        </w:rPr>
        <w:t>1.</w:t>
      </w:r>
      <w:r w:rsidR="003E46D9">
        <w:rPr>
          <w:rFonts w:ascii="Arial" w:eastAsia="Arial" w:hAnsi="Arial" w:cs="Arial"/>
          <w:szCs w:val="22"/>
        </w:rPr>
        <w:t>9</w:t>
      </w:r>
      <w:r w:rsidRPr="09DF2539">
        <w:rPr>
          <w:rFonts w:ascii="Arial" w:eastAsia="Arial" w:hAnsi="Arial" w:cs="Arial"/>
          <w:szCs w:val="22"/>
        </w:rPr>
        <w:t xml:space="preserve"> Forma delle comunicazioni</w:t>
      </w:r>
    </w:p>
    <w:p w14:paraId="574495EE" w14:textId="461B74DF" w:rsidR="002B7484" w:rsidRPr="002B7484" w:rsidRDefault="002B7484" w:rsidP="09DF2539">
      <w:pPr>
        <w:rPr>
          <w:rFonts w:ascii="Arial" w:eastAsia="Arial" w:hAnsi="Arial" w:cs="Arial"/>
          <w:szCs w:val="22"/>
        </w:rPr>
      </w:pPr>
      <w:r w:rsidRPr="09DF2539">
        <w:rPr>
          <w:rFonts w:ascii="Arial" w:eastAsia="Arial" w:hAnsi="Arial" w:cs="Arial"/>
          <w:szCs w:val="22"/>
        </w:rPr>
        <w:t>1.</w:t>
      </w:r>
      <w:r w:rsidR="003E46D9">
        <w:rPr>
          <w:rFonts w:ascii="Arial" w:eastAsia="Arial" w:hAnsi="Arial" w:cs="Arial"/>
          <w:szCs w:val="22"/>
        </w:rPr>
        <w:t>10</w:t>
      </w:r>
      <w:r w:rsidRPr="09DF2539">
        <w:rPr>
          <w:rFonts w:ascii="Arial" w:eastAsia="Arial" w:hAnsi="Arial" w:cs="Arial"/>
          <w:szCs w:val="22"/>
        </w:rPr>
        <w:t xml:space="preserve"> Rinvio alle norme di legge</w:t>
      </w:r>
    </w:p>
    <w:p w14:paraId="3E8663E3" w14:textId="34DBE9A7" w:rsidR="002B7484" w:rsidRPr="002B7484" w:rsidRDefault="002B7484" w:rsidP="09DF2539">
      <w:pPr>
        <w:rPr>
          <w:rFonts w:ascii="Arial" w:eastAsia="Arial" w:hAnsi="Arial" w:cs="Arial"/>
          <w:szCs w:val="22"/>
        </w:rPr>
      </w:pPr>
      <w:r w:rsidRPr="09DF2539">
        <w:rPr>
          <w:rFonts w:ascii="Arial" w:eastAsia="Arial" w:hAnsi="Arial" w:cs="Arial"/>
          <w:szCs w:val="22"/>
        </w:rPr>
        <w:t>1.1</w:t>
      </w:r>
      <w:r w:rsidR="003E46D9">
        <w:rPr>
          <w:rFonts w:ascii="Arial" w:eastAsia="Arial" w:hAnsi="Arial" w:cs="Arial"/>
          <w:szCs w:val="22"/>
        </w:rPr>
        <w:t>1</w:t>
      </w:r>
      <w:r w:rsidRPr="09DF2539">
        <w:rPr>
          <w:rFonts w:ascii="Arial" w:eastAsia="Arial" w:hAnsi="Arial" w:cs="Arial"/>
          <w:szCs w:val="22"/>
        </w:rPr>
        <w:t xml:space="preserve"> Clausola broker</w:t>
      </w:r>
    </w:p>
    <w:p w14:paraId="7325C535" w14:textId="499B005B" w:rsidR="002B7484" w:rsidRPr="002B7484" w:rsidRDefault="002B7484" w:rsidP="09DF2539">
      <w:pPr>
        <w:rPr>
          <w:rFonts w:ascii="Arial" w:eastAsia="Arial" w:hAnsi="Arial" w:cs="Arial"/>
          <w:szCs w:val="22"/>
        </w:rPr>
      </w:pPr>
      <w:r w:rsidRPr="09DF2539">
        <w:rPr>
          <w:rFonts w:ascii="Arial" w:eastAsia="Arial" w:hAnsi="Arial" w:cs="Arial"/>
          <w:szCs w:val="22"/>
        </w:rPr>
        <w:t>1.1</w:t>
      </w:r>
      <w:r w:rsidR="003E46D9">
        <w:rPr>
          <w:rFonts w:ascii="Arial" w:eastAsia="Arial" w:hAnsi="Arial" w:cs="Arial"/>
          <w:szCs w:val="22"/>
        </w:rPr>
        <w:t>2</w:t>
      </w:r>
      <w:r w:rsidRPr="09DF2539">
        <w:rPr>
          <w:rFonts w:ascii="Arial" w:eastAsia="Arial" w:hAnsi="Arial" w:cs="Arial"/>
          <w:szCs w:val="22"/>
        </w:rPr>
        <w:t xml:space="preserve"> Coassicurazione e delega (se consentita dalla procedura di selezione per l’affidamento del contratto)</w:t>
      </w:r>
    </w:p>
    <w:p w14:paraId="492D6453" w14:textId="1C175329" w:rsidR="002B7484" w:rsidRPr="002B7484" w:rsidRDefault="002B7484" w:rsidP="09DF2539">
      <w:pPr>
        <w:rPr>
          <w:rFonts w:ascii="Arial" w:eastAsia="Arial" w:hAnsi="Arial" w:cs="Arial"/>
          <w:szCs w:val="22"/>
        </w:rPr>
      </w:pPr>
      <w:r w:rsidRPr="09DF2539">
        <w:rPr>
          <w:rFonts w:ascii="Arial" w:eastAsia="Arial" w:hAnsi="Arial" w:cs="Arial"/>
          <w:szCs w:val="22"/>
        </w:rPr>
        <w:t>1.1</w:t>
      </w:r>
      <w:r w:rsidR="003E46D9">
        <w:rPr>
          <w:rFonts w:ascii="Arial" w:eastAsia="Arial" w:hAnsi="Arial" w:cs="Arial"/>
          <w:szCs w:val="22"/>
        </w:rPr>
        <w:t>3</w:t>
      </w:r>
      <w:r w:rsidRPr="09DF2539">
        <w:rPr>
          <w:rFonts w:ascii="Arial" w:eastAsia="Arial" w:hAnsi="Arial" w:cs="Arial"/>
          <w:szCs w:val="22"/>
        </w:rPr>
        <w:t xml:space="preserve"> Interpretazione del contratto</w:t>
      </w:r>
    </w:p>
    <w:p w14:paraId="5B1D1906" w14:textId="72275F55" w:rsidR="002B7484" w:rsidRPr="002B7484" w:rsidRDefault="002B7484" w:rsidP="09DF2539">
      <w:pPr>
        <w:rPr>
          <w:rFonts w:ascii="Arial" w:eastAsia="Arial" w:hAnsi="Arial" w:cs="Arial"/>
          <w:szCs w:val="22"/>
        </w:rPr>
      </w:pPr>
      <w:r w:rsidRPr="09DF2539">
        <w:rPr>
          <w:rFonts w:ascii="Arial" w:eastAsia="Arial" w:hAnsi="Arial" w:cs="Arial"/>
          <w:szCs w:val="22"/>
        </w:rPr>
        <w:t>1.1</w:t>
      </w:r>
      <w:r w:rsidR="003E46D9">
        <w:rPr>
          <w:rFonts w:ascii="Arial" w:eastAsia="Arial" w:hAnsi="Arial" w:cs="Arial"/>
          <w:szCs w:val="22"/>
        </w:rPr>
        <w:t>4</w:t>
      </w:r>
      <w:r w:rsidRPr="09DF2539">
        <w:rPr>
          <w:rFonts w:ascii="Arial" w:eastAsia="Arial" w:hAnsi="Arial" w:cs="Arial"/>
          <w:szCs w:val="22"/>
        </w:rPr>
        <w:t xml:space="preserve"> Informazione sinistri</w:t>
      </w:r>
    </w:p>
    <w:p w14:paraId="32654D1F" w14:textId="5975AC83" w:rsidR="002B7484" w:rsidRPr="002B7484" w:rsidRDefault="002B7484" w:rsidP="09DF2539">
      <w:pPr>
        <w:autoSpaceDE w:val="0"/>
        <w:autoSpaceDN w:val="0"/>
        <w:adjustRightInd w:val="0"/>
        <w:rPr>
          <w:rFonts w:ascii="Arial" w:eastAsia="Arial" w:hAnsi="Arial" w:cs="Arial"/>
          <w:szCs w:val="22"/>
        </w:rPr>
      </w:pPr>
      <w:r w:rsidRPr="09DF2539">
        <w:rPr>
          <w:rFonts w:ascii="Arial" w:eastAsia="Arial" w:hAnsi="Arial" w:cs="Arial"/>
          <w:szCs w:val="22"/>
        </w:rPr>
        <w:t>1.1</w:t>
      </w:r>
      <w:r w:rsidR="003E46D9">
        <w:rPr>
          <w:rFonts w:ascii="Arial" w:eastAsia="Arial" w:hAnsi="Arial" w:cs="Arial"/>
          <w:szCs w:val="22"/>
        </w:rPr>
        <w:t>5</w:t>
      </w:r>
      <w:r w:rsidRPr="09DF2539">
        <w:rPr>
          <w:rFonts w:ascii="Arial" w:eastAsia="Arial" w:hAnsi="Arial" w:cs="Arial"/>
          <w:szCs w:val="22"/>
        </w:rPr>
        <w:t xml:space="preserve"> Obblighi relativi alla tracciabilità dei flussi finanziari </w:t>
      </w:r>
    </w:p>
    <w:p w14:paraId="26A058B4" w14:textId="3A667ECE" w:rsidR="002B7484" w:rsidRPr="002B7484" w:rsidRDefault="002B7484" w:rsidP="09DF2539">
      <w:pPr>
        <w:autoSpaceDE w:val="0"/>
        <w:autoSpaceDN w:val="0"/>
        <w:adjustRightInd w:val="0"/>
        <w:jc w:val="left"/>
        <w:rPr>
          <w:rFonts w:ascii="Arial" w:eastAsia="Arial" w:hAnsi="Arial" w:cs="Arial"/>
          <w:color w:val="000000"/>
          <w:szCs w:val="22"/>
        </w:rPr>
      </w:pPr>
      <w:r w:rsidRPr="09DF2539">
        <w:rPr>
          <w:rFonts w:ascii="Arial" w:eastAsia="Arial" w:hAnsi="Arial" w:cs="Arial"/>
          <w:color w:val="000000" w:themeColor="text1"/>
          <w:szCs w:val="22"/>
        </w:rPr>
        <w:t>1.1</w:t>
      </w:r>
      <w:r w:rsidR="003E46D9">
        <w:rPr>
          <w:rFonts w:ascii="Arial" w:eastAsia="Arial" w:hAnsi="Arial" w:cs="Arial"/>
          <w:color w:val="000000" w:themeColor="text1"/>
          <w:szCs w:val="22"/>
        </w:rPr>
        <w:t>6</w:t>
      </w:r>
      <w:r w:rsidRPr="09DF2539">
        <w:rPr>
          <w:rFonts w:ascii="Arial" w:eastAsia="Arial" w:hAnsi="Arial" w:cs="Arial"/>
          <w:color w:val="000000" w:themeColor="text1"/>
          <w:szCs w:val="22"/>
        </w:rPr>
        <w:t xml:space="preserve"> Assicurazione presso diversi assicuratori </w:t>
      </w:r>
    </w:p>
    <w:p w14:paraId="644611D7" w14:textId="7DD4D028" w:rsidR="002B7484" w:rsidRPr="002B7484" w:rsidRDefault="002B7484" w:rsidP="09DF2539">
      <w:pPr>
        <w:rPr>
          <w:rFonts w:ascii="Arial" w:eastAsia="Arial" w:hAnsi="Arial" w:cs="Arial"/>
          <w:szCs w:val="22"/>
        </w:rPr>
      </w:pPr>
      <w:r w:rsidRPr="09DF2539">
        <w:rPr>
          <w:rFonts w:ascii="Arial" w:eastAsia="Arial" w:hAnsi="Arial" w:cs="Arial"/>
          <w:szCs w:val="22"/>
        </w:rPr>
        <w:t>1.1</w:t>
      </w:r>
      <w:r w:rsidR="003E46D9">
        <w:rPr>
          <w:rFonts w:ascii="Arial" w:eastAsia="Arial" w:hAnsi="Arial" w:cs="Arial"/>
          <w:szCs w:val="22"/>
        </w:rPr>
        <w:t>7</w:t>
      </w:r>
      <w:r w:rsidRPr="09DF2539">
        <w:rPr>
          <w:rFonts w:ascii="Arial" w:eastAsia="Arial" w:hAnsi="Arial" w:cs="Arial"/>
          <w:szCs w:val="22"/>
        </w:rPr>
        <w:t xml:space="preserve"> Rescissione automatica</w:t>
      </w:r>
    </w:p>
    <w:p w14:paraId="3DEEC669" w14:textId="77777777" w:rsidR="002B7484" w:rsidRPr="002B7484" w:rsidRDefault="002B7484" w:rsidP="09DF2539">
      <w:pPr>
        <w:rPr>
          <w:rFonts w:ascii="Arial" w:eastAsia="Arial" w:hAnsi="Arial" w:cs="Arial"/>
          <w:b/>
          <w:bCs/>
          <w:szCs w:val="22"/>
        </w:rPr>
      </w:pPr>
    </w:p>
    <w:p w14:paraId="660B7F2A" w14:textId="77777777" w:rsidR="002B7484" w:rsidRPr="002B7484" w:rsidRDefault="002B7484" w:rsidP="09DF2539">
      <w:pPr>
        <w:rPr>
          <w:rFonts w:ascii="Arial" w:eastAsia="Arial" w:hAnsi="Arial" w:cs="Arial"/>
          <w:b/>
          <w:bCs/>
          <w:szCs w:val="22"/>
        </w:rPr>
      </w:pPr>
      <w:r w:rsidRPr="09DF2539">
        <w:rPr>
          <w:rFonts w:ascii="Arial" w:eastAsia="Arial" w:hAnsi="Arial" w:cs="Arial"/>
          <w:b/>
          <w:bCs/>
          <w:szCs w:val="22"/>
        </w:rPr>
        <w:t xml:space="preserve">2.0 NORME CHE REGOLANO L'ASSICURAZIONE PER </w:t>
      </w:r>
      <w:proofErr w:type="gramStart"/>
      <w:r w:rsidRPr="09DF2539">
        <w:rPr>
          <w:rFonts w:ascii="Arial" w:eastAsia="Arial" w:hAnsi="Arial" w:cs="Arial"/>
          <w:b/>
          <w:bCs/>
          <w:szCs w:val="22"/>
        </w:rPr>
        <w:t>LA  SEZIONE</w:t>
      </w:r>
      <w:proofErr w:type="gramEnd"/>
      <w:r w:rsidRPr="09DF2539">
        <w:rPr>
          <w:rFonts w:ascii="Arial" w:eastAsia="Arial" w:hAnsi="Arial" w:cs="Arial"/>
          <w:b/>
          <w:bCs/>
          <w:szCs w:val="22"/>
        </w:rPr>
        <w:t xml:space="preserve"> A -  INCENDIO E ALTRI DANNI AI BENI </w:t>
      </w:r>
    </w:p>
    <w:p w14:paraId="077FB4CA" w14:textId="77777777" w:rsidR="002B7484" w:rsidRPr="002B7484" w:rsidRDefault="002B7484" w:rsidP="09DF2539">
      <w:pPr>
        <w:ind w:left="284" w:hanging="284"/>
        <w:rPr>
          <w:rFonts w:ascii="Arial" w:eastAsia="Arial" w:hAnsi="Arial" w:cs="Arial"/>
          <w:szCs w:val="22"/>
        </w:rPr>
      </w:pPr>
      <w:r w:rsidRPr="09DF2539">
        <w:rPr>
          <w:rFonts w:ascii="Arial" w:eastAsia="Arial" w:hAnsi="Arial" w:cs="Arial"/>
          <w:szCs w:val="22"/>
        </w:rPr>
        <w:t>2.1</w:t>
      </w:r>
      <w:r>
        <w:tab/>
      </w:r>
      <w:r w:rsidR="000120D8" w:rsidRPr="09DF2539">
        <w:rPr>
          <w:rFonts w:ascii="Arial" w:eastAsia="Arial" w:hAnsi="Arial" w:cs="Arial"/>
          <w:szCs w:val="22"/>
        </w:rPr>
        <w:t>Rischio Assicurato</w:t>
      </w:r>
    </w:p>
    <w:p w14:paraId="68A2B6A6" w14:textId="77777777" w:rsidR="002B7484" w:rsidRPr="002B7484" w:rsidRDefault="002B7484" w:rsidP="09DF2539">
      <w:pPr>
        <w:ind w:left="284" w:hanging="284"/>
        <w:rPr>
          <w:rFonts w:ascii="Arial" w:eastAsia="Arial" w:hAnsi="Arial" w:cs="Arial"/>
          <w:szCs w:val="22"/>
        </w:rPr>
      </w:pPr>
      <w:r w:rsidRPr="09DF2539">
        <w:rPr>
          <w:rFonts w:ascii="Arial" w:eastAsia="Arial" w:hAnsi="Arial" w:cs="Arial"/>
          <w:szCs w:val="22"/>
        </w:rPr>
        <w:t>2.2</w:t>
      </w:r>
      <w:r>
        <w:tab/>
      </w:r>
      <w:r w:rsidRPr="09DF2539">
        <w:rPr>
          <w:rFonts w:ascii="Arial" w:eastAsia="Arial" w:hAnsi="Arial" w:cs="Arial"/>
          <w:szCs w:val="22"/>
        </w:rPr>
        <w:t>Esclusioni</w:t>
      </w:r>
    </w:p>
    <w:p w14:paraId="59055975" w14:textId="77777777" w:rsidR="002B7484" w:rsidRPr="002B7484" w:rsidRDefault="002B7484" w:rsidP="09DF2539">
      <w:pPr>
        <w:ind w:left="284" w:hanging="284"/>
        <w:rPr>
          <w:rFonts w:ascii="Arial" w:eastAsia="Arial" w:hAnsi="Arial" w:cs="Arial"/>
          <w:szCs w:val="22"/>
        </w:rPr>
      </w:pPr>
      <w:r w:rsidRPr="09DF2539">
        <w:rPr>
          <w:rFonts w:ascii="Arial" w:eastAsia="Arial" w:hAnsi="Arial" w:cs="Arial"/>
          <w:szCs w:val="22"/>
        </w:rPr>
        <w:t>2.3 Obblighi in caso di sinistro</w:t>
      </w:r>
    </w:p>
    <w:p w14:paraId="3F0EB2BE" w14:textId="77777777" w:rsidR="002B7484" w:rsidRPr="002B7484" w:rsidRDefault="002B7484" w:rsidP="09DF2539">
      <w:pPr>
        <w:ind w:left="284" w:hanging="284"/>
        <w:rPr>
          <w:rFonts w:ascii="Arial" w:eastAsia="Arial" w:hAnsi="Arial" w:cs="Arial"/>
          <w:szCs w:val="22"/>
        </w:rPr>
      </w:pPr>
      <w:r w:rsidRPr="09DF2539">
        <w:rPr>
          <w:rFonts w:ascii="Arial" w:eastAsia="Arial" w:hAnsi="Arial" w:cs="Arial"/>
          <w:szCs w:val="22"/>
        </w:rPr>
        <w:t>2.4</w:t>
      </w:r>
      <w:r>
        <w:tab/>
      </w:r>
      <w:r w:rsidRPr="09DF2539">
        <w:rPr>
          <w:rFonts w:ascii="Arial" w:eastAsia="Arial" w:hAnsi="Arial" w:cs="Arial"/>
          <w:szCs w:val="22"/>
        </w:rPr>
        <w:t>Esagerazione dolosa del danno</w:t>
      </w:r>
    </w:p>
    <w:p w14:paraId="53E83FB0" w14:textId="77777777" w:rsidR="002B7484" w:rsidRPr="002B7484" w:rsidRDefault="002B7484" w:rsidP="09DF2539">
      <w:pPr>
        <w:ind w:left="284" w:hanging="284"/>
        <w:rPr>
          <w:rFonts w:ascii="Arial" w:eastAsia="Arial" w:hAnsi="Arial" w:cs="Arial"/>
          <w:szCs w:val="22"/>
        </w:rPr>
      </w:pPr>
      <w:r w:rsidRPr="09DF2539">
        <w:rPr>
          <w:rFonts w:ascii="Arial" w:eastAsia="Arial" w:hAnsi="Arial" w:cs="Arial"/>
          <w:szCs w:val="22"/>
        </w:rPr>
        <w:t>2.5</w:t>
      </w:r>
      <w:r>
        <w:tab/>
      </w:r>
      <w:r w:rsidRPr="09DF2539">
        <w:rPr>
          <w:rFonts w:ascii="Arial" w:eastAsia="Arial" w:hAnsi="Arial" w:cs="Arial"/>
          <w:szCs w:val="22"/>
        </w:rPr>
        <w:t>Procedura per la valutazione del danno</w:t>
      </w:r>
    </w:p>
    <w:p w14:paraId="6A5BCF91" w14:textId="77777777" w:rsidR="002B7484" w:rsidRPr="002B7484" w:rsidRDefault="002B7484" w:rsidP="09DF2539">
      <w:pPr>
        <w:ind w:left="284" w:hanging="284"/>
        <w:rPr>
          <w:rFonts w:ascii="Arial" w:eastAsia="Arial" w:hAnsi="Arial" w:cs="Arial"/>
          <w:szCs w:val="22"/>
        </w:rPr>
      </w:pPr>
      <w:r w:rsidRPr="09DF2539">
        <w:rPr>
          <w:rFonts w:ascii="Arial" w:eastAsia="Arial" w:hAnsi="Arial" w:cs="Arial"/>
          <w:szCs w:val="22"/>
        </w:rPr>
        <w:t>2.6</w:t>
      </w:r>
      <w:r>
        <w:tab/>
      </w:r>
      <w:r w:rsidRPr="09DF2539">
        <w:rPr>
          <w:rFonts w:ascii="Arial" w:eastAsia="Arial" w:hAnsi="Arial" w:cs="Arial"/>
          <w:szCs w:val="22"/>
        </w:rPr>
        <w:t>Mandato dei Periti</w:t>
      </w:r>
    </w:p>
    <w:p w14:paraId="0E1FE0A8" w14:textId="12628DB4" w:rsidR="002B7484" w:rsidRPr="002B7484" w:rsidRDefault="002B7484" w:rsidP="09DF2539">
      <w:pPr>
        <w:ind w:left="284" w:hanging="284"/>
        <w:rPr>
          <w:rFonts w:ascii="Arial" w:eastAsia="Arial" w:hAnsi="Arial" w:cs="Arial"/>
          <w:szCs w:val="22"/>
        </w:rPr>
      </w:pPr>
      <w:r w:rsidRPr="09DF2539">
        <w:rPr>
          <w:rFonts w:ascii="Arial" w:eastAsia="Arial" w:hAnsi="Arial" w:cs="Arial"/>
          <w:szCs w:val="22"/>
        </w:rPr>
        <w:t>2.7</w:t>
      </w:r>
      <w:r>
        <w:tab/>
      </w:r>
      <w:r w:rsidRPr="09DF2539">
        <w:rPr>
          <w:rFonts w:ascii="Arial" w:eastAsia="Arial" w:hAnsi="Arial" w:cs="Arial"/>
          <w:szCs w:val="22"/>
        </w:rPr>
        <w:t>Valore dei beni assicurati e determinazione del danno a “Valore a nuovo”</w:t>
      </w:r>
    </w:p>
    <w:p w14:paraId="527503FD" w14:textId="77777777" w:rsidR="002B7484" w:rsidRPr="002B7484" w:rsidRDefault="002B7484" w:rsidP="09DF2539">
      <w:pPr>
        <w:rPr>
          <w:rFonts w:ascii="Arial" w:eastAsia="Arial" w:hAnsi="Arial" w:cs="Arial"/>
          <w:szCs w:val="22"/>
        </w:rPr>
      </w:pPr>
      <w:r w:rsidRPr="09DF2539">
        <w:rPr>
          <w:rFonts w:ascii="Arial" w:eastAsia="Arial" w:hAnsi="Arial" w:cs="Arial"/>
          <w:szCs w:val="22"/>
        </w:rPr>
        <w:t>2.8 Pagamento e anticipo degli indennizzi</w:t>
      </w:r>
    </w:p>
    <w:p w14:paraId="4DD41037" w14:textId="77777777" w:rsidR="002B7484" w:rsidRPr="002B7484" w:rsidRDefault="002B7484" w:rsidP="09DF2539">
      <w:pPr>
        <w:rPr>
          <w:rFonts w:ascii="Arial" w:eastAsia="Arial" w:hAnsi="Arial" w:cs="Arial"/>
          <w:color w:val="000000"/>
          <w:szCs w:val="22"/>
        </w:rPr>
      </w:pPr>
      <w:r w:rsidRPr="09DF2539">
        <w:rPr>
          <w:rFonts w:ascii="Arial" w:eastAsia="Arial" w:hAnsi="Arial" w:cs="Arial"/>
          <w:color w:val="000000" w:themeColor="text1"/>
          <w:szCs w:val="22"/>
        </w:rPr>
        <w:t xml:space="preserve">2.9 Titolarità dei diritti nascenti dalla polizza </w:t>
      </w:r>
    </w:p>
    <w:p w14:paraId="6220FDCC" w14:textId="77777777" w:rsidR="002B7484" w:rsidRPr="002B7484" w:rsidRDefault="002B7484" w:rsidP="09DF2539">
      <w:pPr>
        <w:rPr>
          <w:rFonts w:ascii="Arial" w:eastAsia="Arial" w:hAnsi="Arial" w:cs="Arial"/>
          <w:szCs w:val="22"/>
        </w:rPr>
      </w:pPr>
      <w:r w:rsidRPr="09DF2539">
        <w:rPr>
          <w:rFonts w:ascii="Arial" w:eastAsia="Arial" w:hAnsi="Arial" w:cs="Arial"/>
          <w:szCs w:val="22"/>
        </w:rPr>
        <w:t>2.10 Costituzione del premio</w:t>
      </w:r>
    </w:p>
    <w:p w14:paraId="3656B9AB" w14:textId="77777777" w:rsidR="002B7484" w:rsidRPr="002B7484" w:rsidRDefault="002B7484" w:rsidP="09DF2539">
      <w:pPr>
        <w:jc w:val="center"/>
        <w:rPr>
          <w:rFonts w:ascii="Arial" w:eastAsia="Arial" w:hAnsi="Arial" w:cs="Arial"/>
          <w:szCs w:val="22"/>
        </w:rPr>
      </w:pPr>
    </w:p>
    <w:p w14:paraId="0656DD9D" w14:textId="65B313F0" w:rsidR="002B7484" w:rsidRPr="002B7484" w:rsidRDefault="002B7484" w:rsidP="09DF2539">
      <w:pPr>
        <w:rPr>
          <w:rFonts w:ascii="Arial" w:eastAsia="Arial" w:hAnsi="Arial" w:cs="Arial"/>
          <w:b/>
          <w:bCs/>
          <w:szCs w:val="22"/>
        </w:rPr>
      </w:pPr>
      <w:r w:rsidRPr="09DF2539">
        <w:rPr>
          <w:rFonts w:ascii="Arial" w:eastAsia="Arial" w:hAnsi="Arial" w:cs="Arial"/>
          <w:b/>
          <w:bCs/>
          <w:szCs w:val="22"/>
        </w:rPr>
        <w:t>3.0 NORME PARTICOLARI E GARANZIE</w:t>
      </w:r>
      <w:r w:rsidR="0007203A">
        <w:rPr>
          <w:rFonts w:ascii="Arial" w:eastAsia="Arial" w:hAnsi="Arial" w:cs="Arial"/>
          <w:b/>
          <w:bCs/>
          <w:szCs w:val="22"/>
        </w:rPr>
        <w:t xml:space="preserve"> </w:t>
      </w:r>
      <w:r w:rsidRPr="09DF2539">
        <w:rPr>
          <w:rFonts w:ascii="Arial" w:eastAsia="Arial" w:hAnsi="Arial" w:cs="Arial"/>
          <w:b/>
          <w:bCs/>
          <w:szCs w:val="22"/>
        </w:rPr>
        <w:t>AGGIUNTIVE</w:t>
      </w:r>
      <w:r w:rsidR="0007203A">
        <w:rPr>
          <w:rFonts w:ascii="Arial" w:eastAsia="Arial" w:hAnsi="Arial" w:cs="Arial"/>
          <w:b/>
          <w:bCs/>
          <w:szCs w:val="22"/>
        </w:rPr>
        <w:t xml:space="preserve"> </w:t>
      </w:r>
      <w:r w:rsidRPr="09DF2539">
        <w:rPr>
          <w:rFonts w:ascii="Arial" w:eastAsia="Arial" w:hAnsi="Arial" w:cs="Arial"/>
          <w:b/>
          <w:bCs/>
          <w:szCs w:val="22"/>
        </w:rPr>
        <w:t>RELATIVE</w:t>
      </w:r>
      <w:r w:rsidR="0007203A">
        <w:rPr>
          <w:rFonts w:ascii="Arial" w:eastAsia="Arial" w:hAnsi="Arial" w:cs="Arial"/>
          <w:b/>
          <w:bCs/>
          <w:szCs w:val="22"/>
        </w:rPr>
        <w:t xml:space="preserve"> </w:t>
      </w:r>
      <w:r w:rsidRPr="09DF2539">
        <w:rPr>
          <w:rFonts w:ascii="Arial" w:eastAsia="Arial" w:hAnsi="Arial" w:cs="Arial"/>
          <w:b/>
          <w:bCs/>
          <w:szCs w:val="22"/>
        </w:rPr>
        <w:t>ALLA</w:t>
      </w:r>
      <w:r w:rsidR="0007203A">
        <w:rPr>
          <w:rFonts w:ascii="Arial" w:eastAsia="Arial" w:hAnsi="Arial" w:cs="Arial"/>
          <w:b/>
          <w:bCs/>
          <w:szCs w:val="22"/>
        </w:rPr>
        <w:t xml:space="preserve"> </w:t>
      </w:r>
      <w:r w:rsidRPr="09DF2539">
        <w:rPr>
          <w:rFonts w:ascii="Arial" w:eastAsia="Arial" w:hAnsi="Arial" w:cs="Arial"/>
          <w:b/>
          <w:bCs/>
          <w:szCs w:val="22"/>
        </w:rPr>
        <w:t>SEZIONE A – INCENDIO E ALTRI DANNI AI BENI</w:t>
      </w:r>
    </w:p>
    <w:p w14:paraId="6B980819" w14:textId="77777777" w:rsidR="002B7484" w:rsidRPr="002B7484" w:rsidRDefault="002B7484" w:rsidP="09DF2539">
      <w:pPr>
        <w:pStyle w:val="Sottoclausola"/>
        <w:ind w:left="284" w:hanging="284"/>
        <w:rPr>
          <w:rFonts w:ascii="Arial" w:eastAsia="Arial" w:hAnsi="Arial" w:cs="Arial"/>
          <w:szCs w:val="22"/>
        </w:rPr>
      </w:pPr>
      <w:r w:rsidRPr="09DF2539">
        <w:rPr>
          <w:rFonts w:ascii="Arial" w:eastAsia="Arial" w:hAnsi="Arial" w:cs="Arial"/>
          <w:szCs w:val="22"/>
        </w:rPr>
        <w:t>3.1 Precisazione sulle cose assicurate</w:t>
      </w:r>
    </w:p>
    <w:p w14:paraId="1C2EF509"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3.2 Rinuncia alla rivalsa</w:t>
      </w:r>
    </w:p>
    <w:p w14:paraId="5A64882C" w14:textId="77777777" w:rsidR="002B7484" w:rsidRPr="002B7484" w:rsidRDefault="002B7484" w:rsidP="09DF2539">
      <w:pPr>
        <w:pStyle w:val="Sottoclausola"/>
        <w:ind w:left="284" w:hanging="284"/>
        <w:rPr>
          <w:rFonts w:ascii="Arial" w:eastAsia="Arial" w:hAnsi="Arial" w:cs="Arial"/>
          <w:szCs w:val="22"/>
        </w:rPr>
      </w:pPr>
      <w:r w:rsidRPr="09DF2539">
        <w:rPr>
          <w:rFonts w:ascii="Arial" w:eastAsia="Arial" w:hAnsi="Arial" w:cs="Arial"/>
          <w:szCs w:val="22"/>
        </w:rPr>
        <w:t>3.3 Oneri di urbanizzazione</w:t>
      </w:r>
    </w:p>
    <w:p w14:paraId="5DE48209" w14:textId="77777777" w:rsidR="002B7484" w:rsidRPr="002B7484" w:rsidRDefault="002B7484" w:rsidP="09DF2539">
      <w:pPr>
        <w:rPr>
          <w:rFonts w:ascii="Arial" w:eastAsia="Arial" w:hAnsi="Arial" w:cs="Arial"/>
          <w:szCs w:val="22"/>
        </w:rPr>
      </w:pPr>
      <w:r w:rsidRPr="09DF2539">
        <w:rPr>
          <w:rFonts w:ascii="Arial" w:eastAsia="Arial" w:hAnsi="Arial" w:cs="Arial"/>
          <w:szCs w:val="22"/>
        </w:rPr>
        <w:t>3.4 Valori</w:t>
      </w:r>
    </w:p>
    <w:p w14:paraId="4BAD1C1F"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3.5 Contiguità e vicinanze pericolose</w:t>
      </w:r>
    </w:p>
    <w:p w14:paraId="47FF588D"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3.6 Compensazione fra partite</w:t>
      </w:r>
    </w:p>
    <w:p w14:paraId="721F8B27"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3.7 Indennizzo separato per ciascuna partita</w:t>
      </w:r>
    </w:p>
    <w:p w14:paraId="277F41CE"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3.8 Beni in leasing</w:t>
      </w:r>
    </w:p>
    <w:p w14:paraId="24EB485E" w14:textId="77777777" w:rsidR="002B7484" w:rsidRPr="002B7484" w:rsidRDefault="002B7484" w:rsidP="09DF2539">
      <w:pPr>
        <w:spacing w:line="240" w:lineRule="atLeast"/>
        <w:rPr>
          <w:rFonts w:ascii="Arial" w:eastAsia="Arial" w:hAnsi="Arial" w:cs="Arial"/>
          <w:szCs w:val="22"/>
        </w:rPr>
      </w:pPr>
      <w:r w:rsidRPr="09DF2539">
        <w:rPr>
          <w:rFonts w:ascii="Arial" w:eastAsia="Arial" w:hAnsi="Arial" w:cs="Arial"/>
          <w:szCs w:val="22"/>
        </w:rPr>
        <w:t>3.9 Danni materiali consequenziali</w:t>
      </w:r>
    </w:p>
    <w:p w14:paraId="36DDA1AB"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3.10 Beni su mezzi di trasporto</w:t>
      </w:r>
    </w:p>
    <w:p w14:paraId="74ECEA9C"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3.11 Perdita pigioni</w:t>
      </w:r>
    </w:p>
    <w:p w14:paraId="2D5B359F" w14:textId="77777777" w:rsidR="002B7484" w:rsidRPr="002B7484" w:rsidRDefault="002B7484" w:rsidP="09DF2539">
      <w:pPr>
        <w:rPr>
          <w:rFonts w:ascii="Arial" w:eastAsia="Arial" w:hAnsi="Arial" w:cs="Arial"/>
          <w:szCs w:val="22"/>
        </w:rPr>
      </w:pPr>
      <w:r w:rsidRPr="09DF2539">
        <w:rPr>
          <w:rFonts w:ascii="Arial" w:eastAsia="Arial" w:hAnsi="Arial" w:cs="Arial"/>
          <w:szCs w:val="22"/>
        </w:rPr>
        <w:t>3.12 Assicurazione del costo di ricostruzione di cose particolari</w:t>
      </w:r>
    </w:p>
    <w:p w14:paraId="2D18C7EC"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3.13 Garanzia Cristalli</w:t>
      </w:r>
    </w:p>
    <w:p w14:paraId="06F98D95"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3.14 Beni presso terzi</w:t>
      </w:r>
    </w:p>
    <w:p w14:paraId="5754BC23" w14:textId="77777777" w:rsidR="002B7484" w:rsidRPr="002B7484" w:rsidRDefault="002B7484" w:rsidP="09DF2539">
      <w:pPr>
        <w:pStyle w:val="Sottoclausola"/>
        <w:ind w:left="284" w:hanging="284"/>
        <w:rPr>
          <w:rFonts w:ascii="Arial" w:eastAsia="Arial" w:hAnsi="Arial" w:cs="Arial"/>
          <w:szCs w:val="22"/>
        </w:rPr>
      </w:pPr>
      <w:r w:rsidRPr="09DF2539">
        <w:rPr>
          <w:rFonts w:ascii="Arial" w:eastAsia="Arial" w:hAnsi="Arial" w:cs="Arial"/>
          <w:szCs w:val="22"/>
        </w:rPr>
        <w:t>3.15 Spese di ricerca e riparazione guasti da acqua condotta</w:t>
      </w:r>
    </w:p>
    <w:p w14:paraId="27F92160" w14:textId="77777777" w:rsidR="002B7484" w:rsidRPr="002B7484" w:rsidRDefault="002B7484" w:rsidP="09DF2539">
      <w:pPr>
        <w:pStyle w:val="Sottoclausola"/>
        <w:ind w:left="284" w:hanging="284"/>
        <w:rPr>
          <w:rFonts w:ascii="Arial" w:eastAsia="Arial" w:hAnsi="Arial" w:cs="Arial"/>
          <w:szCs w:val="22"/>
        </w:rPr>
      </w:pPr>
      <w:r w:rsidRPr="09DF2539">
        <w:rPr>
          <w:rFonts w:ascii="Arial" w:eastAsia="Arial" w:hAnsi="Arial" w:cs="Arial"/>
          <w:szCs w:val="22"/>
        </w:rPr>
        <w:t>3.16 Fenomeni elettrici</w:t>
      </w:r>
    </w:p>
    <w:p w14:paraId="31305FE8"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3.17 Veicoli ricoverati</w:t>
      </w:r>
    </w:p>
    <w:p w14:paraId="7819D534"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3.18 Onorari periti – Onorari professionisti e consulenti</w:t>
      </w:r>
    </w:p>
    <w:p w14:paraId="2DBB579D" w14:textId="77777777" w:rsidR="002B7484" w:rsidRPr="002B7484" w:rsidRDefault="002B7484" w:rsidP="09DF2539">
      <w:pPr>
        <w:pStyle w:val="Sottoclausola"/>
        <w:ind w:left="426" w:hanging="426"/>
        <w:rPr>
          <w:rFonts w:ascii="Arial" w:eastAsia="Arial" w:hAnsi="Arial" w:cs="Arial"/>
          <w:szCs w:val="22"/>
        </w:rPr>
      </w:pPr>
      <w:r w:rsidRPr="09DF2539">
        <w:rPr>
          <w:rFonts w:ascii="Arial" w:eastAsia="Arial" w:hAnsi="Arial" w:cs="Arial"/>
          <w:szCs w:val="22"/>
        </w:rPr>
        <w:t xml:space="preserve">3.19 Eventi </w:t>
      </w:r>
      <w:proofErr w:type="gramStart"/>
      <w:r w:rsidRPr="09DF2539">
        <w:rPr>
          <w:rFonts w:ascii="Arial" w:eastAsia="Arial" w:hAnsi="Arial" w:cs="Arial"/>
          <w:szCs w:val="22"/>
        </w:rPr>
        <w:t>socio - politici</w:t>
      </w:r>
      <w:proofErr w:type="gramEnd"/>
    </w:p>
    <w:p w14:paraId="79A464AC" w14:textId="77777777" w:rsidR="002B7484" w:rsidRPr="002B7484" w:rsidRDefault="002B7484" w:rsidP="09DF2539">
      <w:pPr>
        <w:pStyle w:val="Sottoclausola"/>
        <w:ind w:left="426" w:hanging="426"/>
        <w:rPr>
          <w:rFonts w:ascii="Arial" w:eastAsia="Arial" w:hAnsi="Arial" w:cs="Arial"/>
          <w:szCs w:val="22"/>
        </w:rPr>
      </w:pPr>
      <w:r w:rsidRPr="09DF2539">
        <w:rPr>
          <w:rFonts w:ascii="Arial" w:eastAsia="Arial" w:hAnsi="Arial" w:cs="Arial"/>
          <w:szCs w:val="22"/>
        </w:rPr>
        <w:t xml:space="preserve">3.20 Terrorismo </w:t>
      </w:r>
    </w:p>
    <w:p w14:paraId="62FECACB"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lastRenderedPageBreak/>
        <w:t>3.21 Eventi atmosferici</w:t>
      </w:r>
    </w:p>
    <w:p w14:paraId="5010ACC0"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3.22 Grandine</w:t>
      </w:r>
    </w:p>
    <w:p w14:paraId="3CA51920" w14:textId="77777777" w:rsidR="002B7484" w:rsidRPr="002B7484" w:rsidRDefault="002B7484" w:rsidP="09DF2539">
      <w:pPr>
        <w:pStyle w:val="Sottoclausola"/>
        <w:ind w:left="284" w:hanging="284"/>
        <w:rPr>
          <w:rFonts w:ascii="Arial" w:eastAsia="Arial" w:hAnsi="Arial" w:cs="Arial"/>
          <w:szCs w:val="22"/>
        </w:rPr>
      </w:pPr>
      <w:r w:rsidRPr="09DF2539">
        <w:rPr>
          <w:rFonts w:ascii="Arial" w:eastAsia="Arial" w:hAnsi="Arial" w:cs="Arial"/>
          <w:szCs w:val="22"/>
        </w:rPr>
        <w:t>3.23 Acqua piovana</w:t>
      </w:r>
    </w:p>
    <w:p w14:paraId="1760D663" w14:textId="77777777" w:rsidR="002B7484" w:rsidRPr="002B7484" w:rsidRDefault="002B7484" w:rsidP="09DF2539">
      <w:pPr>
        <w:pStyle w:val="Sottoclausola"/>
        <w:ind w:left="284" w:hanging="284"/>
        <w:rPr>
          <w:rFonts w:ascii="Arial" w:eastAsia="Arial" w:hAnsi="Arial" w:cs="Arial"/>
          <w:szCs w:val="22"/>
        </w:rPr>
      </w:pPr>
      <w:r w:rsidRPr="09DF2539">
        <w:rPr>
          <w:rFonts w:ascii="Arial" w:eastAsia="Arial" w:hAnsi="Arial" w:cs="Arial"/>
          <w:szCs w:val="22"/>
        </w:rPr>
        <w:t>3.24 Gelo</w:t>
      </w:r>
    </w:p>
    <w:p w14:paraId="7FC59796"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3.25 Sovraccarico di neve</w:t>
      </w:r>
    </w:p>
    <w:p w14:paraId="4CF8751D" w14:textId="77777777" w:rsidR="002B7484" w:rsidRDefault="002B7484" w:rsidP="09DF2539">
      <w:pPr>
        <w:pStyle w:val="Sottoclausola"/>
        <w:ind w:left="284" w:hanging="284"/>
        <w:rPr>
          <w:rFonts w:ascii="Arial" w:eastAsia="Arial" w:hAnsi="Arial" w:cs="Arial"/>
          <w:szCs w:val="22"/>
        </w:rPr>
      </w:pPr>
      <w:r w:rsidRPr="09DF2539">
        <w:rPr>
          <w:rFonts w:ascii="Arial" w:eastAsia="Arial" w:hAnsi="Arial" w:cs="Arial"/>
          <w:szCs w:val="22"/>
        </w:rPr>
        <w:t>3.26 Allagamenti</w:t>
      </w:r>
    </w:p>
    <w:p w14:paraId="1822D819"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3.27 Inondazioni e alluvioni</w:t>
      </w:r>
    </w:p>
    <w:p w14:paraId="64C2969B" w14:textId="77777777" w:rsidR="002B7484" w:rsidRPr="002B7484" w:rsidRDefault="002B7484" w:rsidP="09DF2539">
      <w:pPr>
        <w:pStyle w:val="Sottoclausola"/>
        <w:ind w:left="0" w:firstLine="0"/>
        <w:rPr>
          <w:rFonts w:ascii="Arial" w:eastAsia="Arial" w:hAnsi="Arial" w:cs="Arial"/>
          <w:szCs w:val="22"/>
        </w:rPr>
      </w:pPr>
      <w:r w:rsidRPr="09DF2539">
        <w:rPr>
          <w:rFonts w:ascii="Arial" w:eastAsia="Arial" w:hAnsi="Arial" w:cs="Arial"/>
          <w:szCs w:val="22"/>
        </w:rPr>
        <w:t>3.28 Terremoto</w:t>
      </w:r>
    </w:p>
    <w:p w14:paraId="7BBD2DF6" w14:textId="77777777" w:rsidR="002B7484" w:rsidRPr="002B7484" w:rsidRDefault="002B7484" w:rsidP="09DF2539">
      <w:pPr>
        <w:autoSpaceDE w:val="0"/>
        <w:autoSpaceDN w:val="0"/>
        <w:adjustRightInd w:val="0"/>
        <w:rPr>
          <w:rFonts w:ascii="Arial" w:eastAsia="Arial" w:hAnsi="Arial" w:cs="Arial"/>
          <w:color w:val="000000"/>
          <w:szCs w:val="22"/>
        </w:rPr>
      </w:pPr>
      <w:proofErr w:type="gramStart"/>
      <w:r w:rsidRPr="09DF2539">
        <w:rPr>
          <w:rFonts w:ascii="Arial" w:eastAsia="Arial" w:hAnsi="Arial" w:cs="Arial"/>
          <w:color w:val="000000" w:themeColor="text1"/>
          <w:szCs w:val="22"/>
        </w:rPr>
        <w:t>3.29  Maggiori</w:t>
      </w:r>
      <w:proofErr w:type="gramEnd"/>
      <w:r w:rsidRPr="09DF2539">
        <w:rPr>
          <w:rFonts w:ascii="Arial" w:eastAsia="Arial" w:hAnsi="Arial" w:cs="Arial"/>
          <w:color w:val="000000" w:themeColor="text1"/>
          <w:szCs w:val="22"/>
        </w:rPr>
        <w:t xml:space="preserve"> spese </w:t>
      </w:r>
    </w:p>
    <w:p w14:paraId="73D62F4C" w14:textId="77777777" w:rsidR="002B7484" w:rsidRDefault="002B7484" w:rsidP="09DF2539">
      <w:pPr>
        <w:ind w:left="567" w:hanging="567"/>
        <w:rPr>
          <w:rFonts w:ascii="Arial" w:eastAsia="Arial" w:hAnsi="Arial" w:cs="Arial"/>
          <w:szCs w:val="22"/>
        </w:rPr>
      </w:pPr>
      <w:r w:rsidRPr="09DF2539">
        <w:rPr>
          <w:rFonts w:ascii="Arial" w:eastAsia="Arial" w:hAnsi="Arial" w:cs="Arial"/>
          <w:szCs w:val="22"/>
        </w:rPr>
        <w:t>3.30 Limite di indennizzo</w:t>
      </w:r>
    </w:p>
    <w:p w14:paraId="737EF36A" w14:textId="19A71B20" w:rsidR="00817999" w:rsidRDefault="00817999" w:rsidP="09DF2539">
      <w:pPr>
        <w:ind w:left="567" w:hanging="567"/>
        <w:rPr>
          <w:rFonts w:ascii="Arial" w:eastAsia="Arial" w:hAnsi="Arial" w:cs="Arial"/>
          <w:szCs w:val="22"/>
        </w:rPr>
      </w:pPr>
      <w:r w:rsidRPr="00817999">
        <w:rPr>
          <w:rFonts w:ascii="Arial" w:eastAsia="Arial" w:hAnsi="Arial" w:cs="Arial"/>
          <w:szCs w:val="22"/>
        </w:rPr>
        <w:t>3.31 Crollo e collasso strutturale</w:t>
      </w:r>
    </w:p>
    <w:p w14:paraId="6C88F645" w14:textId="231C0972" w:rsidR="00817999" w:rsidRPr="002B7484" w:rsidRDefault="00817999" w:rsidP="09DF2539">
      <w:pPr>
        <w:ind w:left="567" w:hanging="567"/>
        <w:rPr>
          <w:rFonts w:ascii="Arial" w:eastAsia="Arial" w:hAnsi="Arial" w:cs="Arial"/>
          <w:szCs w:val="22"/>
        </w:rPr>
      </w:pPr>
      <w:r w:rsidRPr="00817999">
        <w:rPr>
          <w:rFonts w:ascii="Arial" w:eastAsia="Arial" w:hAnsi="Arial" w:cs="Arial"/>
          <w:szCs w:val="22"/>
        </w:rPr>
        <w:t>3.32 Cedimento, franamento, smottamento del terreno</w:t>
      </w:r>
    </w:p>
    <w:p w14:paraId="62486C05" w14:textId="77777777" w:rsidR="002B7484" w:rsidRPr="002B7484" w:rsidRDefault="002B7484" w:rsidP="09DF2539">
      <w:pPr>
        <w:rPr>
          <w:rFonts w:ascii="Arial" w:eastAsia="Arial" w:hAnsi="Arial" w:cs="Arial"/>
          <w:szCs w:val="22"/>
        </w:rPr>
      </w:pPr>
    </w:p>
    <w:p w14:paraId="062B540F" w14:textId="77777777" w:rsidR="002B7484" w:rsidRPr="002B7484" w:rsidRDefault="002B7484" w:rsidP="09DF2539">
      <w:pPr>
        <w:rPr>
          <w:rFonts w:ascii="Arial" w:eastAsia="Arial" w:hAnsi="Arial" w:cs="Arial"/>
          <w:b/>
          <w:bCs/>
          <w:szCs w:val="22"/>
        </w:rPr>
      </w:pPr>
      <w:proofErr w:type="gramStart"/>
      <w:r w:rsidRPr="09DF2539">
        <w:rPr>
          <w:rFonts w:ascii="Arial" w:eastAsia="Arial" w:hAnsi="Arial" w:cs="Arial"/>
          <w:b/>
          <w:bCs/>
          <w:szCs w:val="22"/>
        </w:rPr>
        <w:t>4.0  NORME</w:t>
      </w:r>
      <w:proofErr w:type="gramEnd"/>
      <w:r w:rsidRPr="09DF2539">
        <w:rPr>
          <w:rFonts w:ascii="Arial" w:eastAsia="Arial" w:hAnsi="Arial" w:cs="Arial"/>
          <w:b/>
          <w:bCs/>
          <w:szCs w:val="22"/>
        </w:rPr>
        <w:t xml:space="preserve"> AGGIUNTIVE RELATIVE ALLA SEZIONE A – INCENDIO E ALTRI DANNI AI BENI</w:t>
      </w:r>
    </w:p>
    <w:p w14:paraId="7E483468" w14:textId="77777777" w:rsidR="002B7484" w:rsidRPr="002B7484" w:rsidRDefault="002B7484" w:rsidP="09DF2539">
      <w:pPr>
        <w:ind w:left="567" w:hanging="567"/>
        <w:rPr>
          <w:rFonts w:ascii="Arial" w:eastAsia="Arial" w:hAnsi="Arial" w:cs="Arial"/>
          <w:szCs w:val="22"/>
        </w:rPr>
      </w:pPr>
      <w:r w:rsidRPr="09DF2539">
        <w:rPr>
          <w:rFonts w:ascii="Arial" w:eastAsia="Arial" w:hAnsi="Arial" w:cs="Arial"/>
          <w:szCs w:val="22"/>
        </w:rPr>
        <w:t>4.1 Ricorso terzi e/o locatari</w:t>
      </w:r>
    </w:p>
    <w:p w14:paraId="483A9BC3" w14:textId="77777777" w:rsidR="002B7484" w:rsidRPr="002B7484" w:rsidRDefault="002B7484" w:rsidP="09DF2539">
      <w:pPr>
        <w:rPr>
          <w:rFonts w:ascii="Arial" w:eastAsia="Arial" w:hAnsi="Arial" w:cs="Arial"/>
          <w:szCs w:val="22"/>
        </w:rPr>
      </w:pPr>
      <w:r w:rsidRPr="09DF2539">
        <w:rPr>
          <w:rFonts w:ascii="Arial" w:eastAsia="Arial" w:hAnsi="Arial" w:cs="Arial"/>
          <w:szCs w:val="22"/>
        </w:rPr>
        <w:t>4.2 Spese di demolizione e sgombero</w:t>
      </w:r>
    </w:p>
    <w:p w14:paraId="4101652C" w14:textId="77777777" w:rsidR="002B7484" w:rsidRPr="002B7484" w:rsidRDefault="002B7484" w:rsidP="09DF2539">
      <w:pPr>
        <w:rPr>
          <w:rFonts w:ascii="Arial" w:eastAsia="Arial" w:hAnsi="Arial" w:cs="Arial"/>
          <w:b/>
          <w:bCs/>
          <w:szCs w:val="22"/>
        </w:rPr>
      </w:pPr>
    </w:p>
    <w:p w14:paraId="6D3382AE" w14:textId="77777777" w:rsidR="002B7484" w:rsidRPr="002B7484" w:rsidRDefault="002B7484" w:rsidP="09DF2539">
      <w:pPr>
        <w:rPr>
          <w:rFonts w:ascii="Arial" w:eastAsia="Arial" w:hAnsi="Arial" w:cs="Arial"/>
          <w:szCs w:val="22"/>
        </w:rPr>
      </w:pPr>
      <w:proofErr w:type="gramStart"/>
      <w:r w:rsidRPr="09DF2539">
        <w:rPr>
          <w:rFonts w:ascii="Arial" w:eastAsia="Arial" w:hAnsi="Arial" w:cs="Arial"/>
          <w:b/>
          <w:bCs/>
          <w:szCs w:val="22"/>
        </w:rPr>
        <w:t>5.0  NORME</w:t>
      </w:r>
      <w:proofErr w:type="gramEnd"/>
      <w:r w:rsidRPr="09DF2539">
        <w:rPr>
          <w:rFonts w:ascii="Arial" w:eastAsia="Arial" w:hAnsi="Arial" w:cs="Arial"/>
          <w:b/>
          <w:bCs/>
          <w:szCs w:val="22"/>
        </w:rPr>
        <w:t xml:space="preserve"> CHE REGOLANO L'ASSICURAZIONE PER LA SEZIONE B – R.C. DELLA PROPRIETA’ DEI FABBRICATI</w:t>
      </w:r>
    </w:p>
    <w:p w14:paraId="11D9FB8D" w14:textId="77777777" w:rsidR="002B7484" w:rsidRPr="002B7484" w:rsidRDefault="002B7484" w:rsidP="09DF2539">
      <w:pPr>
        <w:ind w:left="567" w:hanging="567"/>
        <w:rPr>
          <w:rFonts w:ascii="Arial" w:eastAsia="Arial" w:hAnsi="Arial" w:cs="Arial"/>
          <w:szCs w:val="22"/>
        </w:rPr>
      </w:pPr>
      <w:r w:rsidRPr="09DF2539">
        <w:rPr>
          <w:rFonts w:ascii="Arial" w:eastAsia="Arial" w:hAnsi="Arial" w:cs="Arial"/>
          <w:szCs w:val="22"/>
        </w:rPr>
        <w:t>5.1 Oggetto dell’assicurazione</w:t>
      </w:r>
    </w:p>
    <w:p w14:paraId="22E97D87" w14:textId="77777777" w:rsidR="002B7484" w:rsidRPr="002B7484" w:rsidRDefault="002B7484" w:rsidP="09DF2539">
      <w:pPr>
        <w:ind w:left="567" w:hanging="567"/>
        <w:rPr>
          <w:rFonts w:ascii="Arial" w:eastAsia="Arial" w:hAnsi="Arial" w:cs="Arial"/>
          <w:szCs w:val="22"/>
        </w:rPr>
      </w:pPr>
      <w:r w:rsidRPr="09DF2539">
        <w:rPr>
          <w:rFonts w:ascii="Arial" w:eastAsia="Arial" w:hAnsi="Arial" w:cs="Arial"/>
          <w:szCs w:val="22"/>
        </w:rPr>
        <w:t>5.2 Esclusioni</w:t>
      </w:r>
    </w:p>
    <w:p w14:paraId="55ECF7AD" w14:textId="77777777" w:rsidR="002B7484" w:rsidRPr="002B7484" w:rsidRDefault="002B7484" w:rsidP="09DF2539">
      <w:pPr>
        <w:rPr>
          <w:rFonts w:ascii="Arial" w:eastAsia="Arial" w:hAnsi="Arial" w:cs="Arial"/>
          <w:szCs w:val="22"/>
        </w:rPr>
      </w:pPr>
      <w:r w:rsidRPr="09DF2539">
        <w:rPr>
          <w:rFonts w:ascii="Arial" w:eastAsia="Arial" w:hAnsi="Arial" w:cs="Arial"/>
          <w:szCs w:val="22"/>
        </w:rPr>
        <w:t>5.3 Denuncia dei sinistri - Obblighi dell'Assicurato</w:t>
      </w:r>
    </w:p>
    <w:p w14:paraId="6B341129" w14:textId="77777777" w:rsidR="002B7484" w:rsidRPr="002B7484" w:rsidRDefault="002B7484" w:rsidP="09DF2539">
      <w:pPr>
        <w:rPr>
          <w:rFonts w:ascii="Arial" w:eastAsia="Arial" w:hAnsi="Arial" w:cs="Arial"/>
          <w:szCs w:val="22"/>
        </w:rPr>
      </w:pPr>
      <w:r w:rsidRPr="09DF2539">
        <w:rPr>
          <w:rFonts w:ascii="Arial" w:eastAsia="Arial" w:hAnsi="Arial" w:cs="Arial"/>
          <w:szCs w:val="22"/>
        </w:rPr>
        <w:t>5.4 Gestione delle vertenze di danno - Spese legali</w:t>
      </w:r>
    </w:p>
    <w:p w14:paraId="08431EBE" w14:textId="77777777" w:rsidR="002B7484" w:rsidRPr="002B7484" w:rsidRDefault="002B7484" w:rsidP="09DF2539">
      <w:pPr>
        <w:pStyle w:val="Pidipagina"/>
        <w:tabs>
          <w:tab w:val="clear" w:pos="4819"/>
          <w:tab w:val="clear" w:pos="9071"/>
        </w:tabs>
        <w:rPr>
          <w:rFonts w:ascii="Arial" w:eastAsia="Arial" w:hAnsi="Arial" w:cs="Arial"/>
          <w:szCs w:val="22"/>
        </w:rPr>
      </w:pPr>
      <w:r w:rsidRPr="09DF2539">
        <w:rPr>
          <w:rFonts w:ascii="Arial" w:eastAsia="Arial" w:hAnsi="Arial" w:cs="Arial"/>
          <w:szCs w:val="22"/>
        </w:rPr>
        <w:t>5.5 Gestione sinistri e liquidazione delle franchigie</w:t>
      </w:r>
    </w:p>
    <w:p w14:paraId="6C2FC93F" w14:textId="77777777" w:rsidR="002B7484" w:rsidRPr="002B7484" w:rsidRDefault="002B7484" w:rsidP="09DF2539">
      <w:pPr>
        <w:rPr>
          <w:rFonts w:ascii="Arial" w:eastAsia="Arial" w:hAnsi="Arial" w:cs="Arial"/>
          <w:szCs w:val="22"/>
        </w:rPr>
      </w:pPr>
      <w:r w:rsidRPr="09DF2539">
        <w:rPr>
          <w:rFonts w:ascii="Arial" w:eastAsia="Arial" w:hAnsi="Arial" w:cs="Arial"/>
          <w:szCs w:val="22"/>
        </w:rPr>
        <w:t>5.6</w:t>
      </w:r>
      <w:r>
        <w:tab/>
      </w:r>
      <w:r w:rsidRPr="09DF2539">
        <w:rPr>
          <w:rFonts w:ascii="Arial" w:eastAsia="Arial" w:hAnsi="Arial" w:cs="Arial"/>
          <w:szCs w:val="22"/>
        </w:rPr>
        <w:t xml:space="preserve">Valore del fabbricato </w:t>
      </w:r>
    </w:p>
    <w:p w14:paraId="5F0F90DE" w14:textId="77777777" w:rsidR="002B7484" w:rsidRPr="002B7484" w:rsidRDefault="002B7484" w:rsidP="09DF2539">
      <w:pPr>
        <w:rPr>
          <w:rFonts w:ascii="Arial" w:eastAsia="Arial" w:hAnsi="Arial" w:cs="Arial"/>
          <w:szCs w:val="22"/>
        </w:rPr>
      </w:pPr>
      <w:r w:rsidRPr="09DF2539">
        <w:rPr>
          <w:rFonts w:ascii="Arial" w:eastAsia="Arial" w:hAnsi="Arial" w:cs="Arial"/>
          <w:szCs w:val="22"/>
        </w:rPr>
        <w:t>5.7</w:t>
      </w:r>
      <w:r>
        <w:tab/>
      </w:r>
      <w:r w:rsidRPr="09DF2539">
        <w:rPr>
          <w:rFonts w:ascii="Arial" w:eastAsia="Arial" w:hAnsi="Arial" w:cs="Arial"/>
          <w:szCs w:val="22"/>
        </w:rPr>
        <w:t>Costituzione del premio</w:t>
      </w:r>
    </w:p>
    <w:p w14:paraId="2852F75A" w14:textId="77777777" w:rsidR="002B7484" w:rsidRPr="002B7484" w:rsidRDefault="002B7484" w:rsidP="09DF2539">
      <w:pPr>
        <w:tabs>
          <w:tab w:val="left" w:pos="426"/>
        </w:tabs>
        <w:rPr>
          <w:rFonts w:ascii="Arial" w:eastAsia="Arial" w:hAnsi="Arial" w:cs="Arial"/>
          <w:szCs w:val="22"/>
        </w:rPr>
      </w:pPr>
      <w:r w:rsidRPr="09DF2539">
        <w:rPr>
          <w:rFonts w:ascii="Arial" w:eastAsia="Arial" w:hAnsi="Arial" w:cs="Arial"/>
          <w:szCs w:val="22"/>
        </w:rPr>
        <w:t>5.8</w:t>
      </w:r>
      <w:r>
        <w:tab/>
      </w:r>
      <w:r w:rsidRPr="09DF2539">
        <w:rPr>
          <w:rFonts w:ascii="Arial" w:eastAsia="Arial" w:hAnsi="Arial" w:cs="Arial"/>
          <w:szCs w:val="22"/>
        </w:rPr>
        <w:t>Franchigia</w:t>
      </w:r>
    </w:p>
    <w:p w14:paraId="4B99056E" w14:textId="77777777" w:rsidR="002B7484" w:rsidRPr="00CE6089" w:rsidRDefault="002B7484" w:rsidP="09DF2539">
      <w:pPr>
        <w:ind w:left="567" w:hanging="567"/>
        <w:rPr>
          <w:rFonts w:ascii="Arial" w:eastAsia="Arial" w:hAnsi="Arial" w:cs="Arial"/>
          <w:szCs w:val="22"/>
        </w:rPr>
      </w:pPr>
    </w:p>
    <w:p w14:paraId="7966F0FB" w14:textId="77777777" w:rsidR="002B7484" w:rsidRPr="002B7484" w:rsidRDefault="002B7484" w:rsidP="09DF2539">
      <w:pPr>
        <w:rPr>
          <w:rFonts w:ascii="Arial" w:eastAsia="Arial" w:hAnsi="Arial" w:cs="Arial"/>
          <w:b/>
          <w:bCs/>
          <w:szCs w:val="22"/>
        </w:rPr>
      </w:pPr>
      <w:r w:rsidRPr="09DF2539">
        <w:rPr>
          <w:rFonts w:ascii="Arial" w:eastAsia="Arial" w:hAnsi="Arial" w:cs="Arial"/>
          <w:b/>
          <w:bCs/>
          <w:szCs w:val="22"/>
        </w:rPr>
        <w:t xml:space="preserve">6.0 NORME PARTICOLARI E GARANZIE </w:t>
      </w:r>
      <w:proofErr w:type="gramStart"/>
      <w:r w:rsidRPr="09DF2539">
        <w:rPr>
          <w:rFonts w:ascii="Arial" w:eastAsia="Arial" w:hAnsi="Arial" w:cs="Arial"/>
          <w:b/>
          <w:bCs/>
          <w:szCs w:val="22"/>
        </w:rPr>
        <w:t>AGGIUNTIVE  RELATIVE</w:t>
      </w:r>
      <w:proofErr w:type="gramEnd"/>
      <w:r w:rsidRPr="09DF2539">
        <w:rPr>
          <w:rFonts w:ascii="Arial" w:eastAsia="Arial" w:hAnsi="Arial" w:cs="Arial"/>
          <w:b/>
          <w:bCs/>
          <w:szCs w:val="22"/>
        </w:rPr>
        <w:t xml:space="preserve"> ALLA SEZIONE B – R.C. VERSO TERZI</w:t>
      </w:r>
    </w:p>
    <w:p w14:paraId="527B4448" w14:textId="77777777" w:rsidR="002B7484" w:rsidRPr="002B7484" w:rsidRDefault="002B7484" w:rsidP="09DF2539">
      <w:pPr>
        <w:ind w:left="567" w:hanging="567"/>
        <w:rPr>
          <w:rFonts w:ascii="Arial" w:eastAsia="Arial" w:hAnsi="Arial" w:cs="Arial"/>
          <w:szCs w:val="22"/>
        </w:rPr>
      </w:pPr>
      <w:r w:rsidRPr="09DF2539">
        <w:rPr>
          <w:rFonts w:ascii="Arial" w:eastAsia="Arial" w:hAnsi="Arial" w:cs="Arial"/>
          <w:szCs w:val="22"/>
        </w:rPr>
        <w:t>6.1 Danni da interruzione o sospensione di attività di terzi</w:t>
      </w:r>
    </w:p>
    <w:p w14:paraId="4E9C59CA" w14:textId="77777777" w:rsidR="002B7484" w:rsidRPr="002B7484" w:rsidRDefault="002B7484" w:rsidP="09DF2539">
      <w:pPr>
        <w:rPr>
          <w:rFonts w:ascii="Arial" w:eastAsia="Arial" w:hAnsi="Arial" w:cs="Arial"/>
          <w:szCs w:val="22"/>
        </w:rPr>
      </w:pPr>
      <w:r w:rsidRPr="09DF2539">
        <w:rPr>
          <w:rFonts w:ascii="Arial" w:eastAsia="Arial" w:hAnsi="Arial" w:cs="Arial"/>
          <w:szCs w:val="22"/>
        </w:rPr>
        <w:t>6.2 Danni da inquinamento accidentale</w:t>
      </w:r>
    </w:p>
    <w:p w14:paraId="13663262" w14:textId="77777777" w:rsidR="002B7484" w:rsidRPr="002B7484" w:rsidRDefault="002B7484" w:rsidP="09DF2539">
      <w:pPr>
        <w:rPr>
          <w:rFonts w:ascii="Arial" w:eastAsia="Arial" w:hAnsi="Arial" w:cs="Arial"/>
          <w:szCs w:val="22"/>
        </w:rPr>
      </w:pPr>
      <w:r w:rsidRPr="09DF2539">
        <w:rPr>
          <w:rFonts w:ascii="Arial" w:eastAsia="Arial" w:hAnsi="Arial" w:cs="Arial"/>
          <w:szCs w:val="22"/>
        </w:rPr>
        <w:t xml:space="preserve">6.3 Danni da furto commesso con uso di impalcature o ponteggi dell’Assicurato </w:t>
      </w:r>
    </w:p>
    <w:p w14:paraId="1299C43A" w14:textId="77777777" w:rsidR="002B7484" w:rsidRPr="002B7484" w:rsidRDefault="002B7484" w:rsidP="09DF2539">
      <w:pPr>
        <w:ind w:left="567" w:hanging="567"/>
        <w:rPr>
          <w:rFonts w:ascii="Arial" w:eastAsia="Arial" w:hAnsi="Arial" w:cs="Arial"/>
          <w:b/>
          <w:bCs/>
          <w:szCs w:val="22"/>
        </w:rPr>
      </w:pPr>
    </w:p>
    <w:p w14:paraId="4F8AC078" w14:textId="77777777" w:rsidR="002B7484" w:rsidRPr="002B7484" w:rsidRDefault="002B7484" w:rsidP="09DF2539">
      <w:pPr>
        <w:ind w:left="567" w:hanging="567"/>
        <w:rPr>
          <w:rFonts w:ascii="Arial" w:eastAsia="Arial" w:hAnsi="Arial" w:cs="Arial"/>
          <w:b/>
          <w:bCs/>
          <w:szCs w:val="22"/>
        </w:rPr>
      </w:pPr>
      <w:proofErr w:type="gramStart"/>
      <w:r w:rsidRPr="09DF2539">
        <w:rPr>
          <w:rFonts w:ascii="Arial" w:eastAsia="Arial" w:hAnsi="Arial" w:cs="Arial"/>
          <w:b/>
          <w:bCs/>
          <w:szCs w:val="22"/>
        </w:rPr>
        <w:t>7.0  NORME</w:t>
      </w:r>
      <w:proofErr w:type="gramEnd"/>
      <w:r w:rsidRPr="09DF2539">
        <w:rPr>
          <w:rFonts w:ascii="Arial" w:eastAsia="Arial" w:hAnsi="Arial" w:cs="Arial"/>
          <w:b/>
          <w:bCs/>
          <w:szCs w:val="22"/>
        </w:rPr>
        <w:t xml:space="preserve"> PARTICOLARI COMUNI A TUTTE LE SEZIONI</w:t>
      </w:r>
    </w:p>
    <w:p w14:paraId="6B2C966F" w14:textId="77777777" w:rsidR="002B7484" w:rsidRPr="002B7484" w:rsidRDefault="002B7484" w:rsidP="09DF2539">
      <w:pPr>
        <w:rPr>
          <w:rFonts w:ascii="Arial" w:eastAsia="Arial" w:hAnsi="Arial" w:cs="Arial"/>
          <w:szCs w:val="22"/>
        </w:rPr>
      </w:pPr>
      <w:r w:rsidRPr="09DF2539">
        <w:rPr>
          <w:rFonts w:ascii="Arial" w:eastAsia="Arial" w:hAnsi="Arial" w:cs="Arial"/>
          <w:szCs w:val="22"/>
        </w:rPr>
        <w:t>7.1 Assicurazione con dichiarazione di valore</w:t>
      </w:r>
    </w:p>
    <w:p w14:paraId="2BAC9103" w14:textId="77777777" w:rsidR="002B7484" w:rsidRPr="002B7484" w:rsidRDefault="002B7484" w:rsidP="09DF2539">
      <w:pPr>
        <w:pStyle w:val="Sottoclausola"/>
        <w:ind w:left="284" w:hanging="284"/>
        <w:rPr>
          <w:rFonts w:ascii="Arial" w:eastAsia="Arial" w:hAnsi="Arial" w:cs="Arial"/>
          <w:szCs w:val="22"/>
        </w:rPr>
      </w:pPr>
      <w:r w:rsidRPr="09DF2539">
        <w:rPr>
          <w:rFonts w:ascii="Arial" w:eastAsia="Arial" w:hAnsi="Arial" w:cs="Arial"/>
          <w:szCs w:val="22"/>
        </w:rPr>
        <w:t xml:space="preserve">7.2 Copertura nuovi enti - Adeguamento somme assicurate - </w:t>
      </w:r>
      <w:proofErr w:type="gramStart"/>
      <w:r w:rsidRPr="09DF2539">
        <w:rPr>
          <w:rFonts w:ascii="Arial" w:eastAsia="Arial" w:hAnsi="Arial" w:cs="Arial"/>
          <w:szCs w:val="22"/>
        </w:rPr>
        <w:t>Regolazione  del</w:t>
      </w:r>
      <w:proofErr w:type="gramEnd"/>
      <w:r w:rsidRPr="09DF2539">
        <w:rPr>
          <w:rFonts w:ascii="Arial" w:eastAsia="Arial" w:hAnsi="Arial" w:cs="Arial"/>
          <w:szCs w:val="22"/>
        </w:rPr>
        <w:t xml:space="preserve"> premio</w:t>
      </w:r>
    </w:p>
    <w:p w14:paraId="4A3FACF8" w14:textId="77777777" w:rsidR="002B7484" w:rsidRPr="002B7484" w:rsidRDefault="002B7484" w:rsidP="09DF2539">
      <w:pPr>
        <w:rPr>
          <w:rFonts w:ascii="Arial" w:eastAsia="Arial" w:hAnsi="Arial" w:cs="Arial"/>
          <w:color w:val="000000"/>
          <w:szCs w:val="22"/>
        </w:rPr>
      </w:pPr>
      <w:proofErr w:type="gramStart"/>
      <w:r w:rsidRPr="09DF2539">
        <w:rPr>
          <w:rFonts w:ascii="Arial" w:eastAsia="Arial" w:hAnsi="Arial" w:cs="Arial"/>
          <w:color w:val="000000" w:themeColor="text1"/>
          <w:szCs w:val="22"/>
        </w:rPr>
        <w:t>7.3  Assicurazione</w:t>
      </w:r>
      <w:proofErr w:type="gramEnd"/>
      <w:r w:rsidRPr="09DF2539">
        <w:rPr>
          <w:rFonts w:ascii="Arial" w:eastAsia="Arial" w:hAnsi="Arial" w:cs="Arial"/>
          <w:color w:val="000000" w:themeColor="text1"/>
          <w:szCs w:val="22"/>
        </w:rPr>
        <w:t xml:space="preserve"> parziale - Deroga alla proporzionale</w:t>
      </w:r>
    </w:p>
    <w:p w14:paraId="0780DE1E" w14:textId="77777777" w:rsidR="002B7484" w:rsidRPr="002B7484" w:rsidRDefault="002B7484" w:rsidP="09DF2539">
      <w:pPr>
        <w:ind w:left="284" w:hanging="284"/>
        <w:rPr>
          <w:rFonts w:ascii="Arial" w:eastAsia="Arial" w:hAnsi="Arial" w:cs="Arial"/>
          <w:szCs w:val="22"/>
        </w:rPr>
      </w:pPr>
      <w:r w:rsidRPr="09DF2539">
        <w:rPr>
          <w:rFonts w:ascii="Arial" w:eastAsia="Arial" w:hAnsi="Arial" w:cs="Arial"/>
          <w:szCs w:val="22"/>
        </w:rPr>
        <w:t>7.4</w:t>
      </w:r>
      <w:r>
        <w:tab/>
      </w:r>
      <w:r w:rsidRPr="09DF2539">
        <w:rPr>
          <w:rFonts w:ascii="Arial" w:eastAsia="Arial" w:hAnsi="Arial" w:cs="Arial"/>
          <w:szCs w:val="22"/>
        </w:rPr>
        <w:t xml:space="preserve"> Fabbricati in condominio</w:t>
      </w:r>
    </w:p>
    <w:p w14:paraId="2291967B" w14:textId="77777777" w:rsidR="002B7484" w:rsidRPr="002B7484" w:rsidRDefault="002B7484" w:rsidP="09DF2539">
      <w:pPr>
        <w:pStyle w:val="Sottoclausola"/>
        <w:ind w:left="284" w:hanging="284"/>
        <w:rPr>
          <w:rFonts w:ascii="Arial" w:eastAsia="Arial" w:hAnsi="Arial" w:cs="Arial"/>
          <w:szCs w:val="22"/>
        </w:rPr>
      </w:pPr>
      <w:proofErr w:type="gramStart"/>
      <w:r w:rsidRPr="09DF2539">
        <w:rPr>
          <w:rFonts w:ascii="Arial" w:eastAsia="Arial" w:hAnsi="Arial" w:cs="Arial"/>
          <w:szCs w:val="22"/>
        </w:rPr>
        <w:t>7.5  Modifica</w:t>
      </w:r>
      <w:proofErr w:type="gramEnd"/>
      <w:r w:rsidRPr="09DF2539">
        <w:rPr>
          <w:rFonts w:ascii="Arial" w:eastAsia="Arial" w:hAnsi="Arial" w:cs="Arial"/>
          <w:szCs w:val="22"/>
        </w:rPr>
        <w:t xml:space="preserve"> agli enti assicurati</w:t>
      </w:r>
    </w:p>
    <w:p w14:paraId="21DDD237" w14:textId="77777777" w:rsidR="002B7484" w:rsidRPr="002B7484" w:rsidRDefault="002B7484" w:rsidP="09DF2539">
      <w:pPr>
        <w:ind w:left="567" w:hanging="567"/>
        <w:rPr>
          <w:rFonts w:ascii="Arial" w:eastAsia="Arial" w:hAnsi="Arial" w:cs="Arial"/>
          <w:szCs w:val="22"/>
        </w:rPr>
      </w:pPr>
      <w:proofErr w:type="gramStart"/>
      <w:r w:rsidRPr="09DF2539">
        <w:rPr>
          <w:rFonts w:ascii="Arial" w:eastAsia="Arial" w:hAnsi="Arial" w:cs="Arial"/>
          <w:szCs w:val="22"/>
        </w:rPr>
        <w:t>7.6  Ispezione</w:t>
      </w:r>
      <w:proofErr w:type="gramEnd"/>
      <w:r w:rsidRPr="09DF2539">
        <w:rPr>
          <w:rFonts w:ascii="Arial" w:eastAsia="Arial" w:hAnsi="Arial" w:cs="Arial"/>
          <w:szCs w:val="22"/>
        </w:rPr>
        <w:t xml:space="preserve"> delle cose assicurate</w:t>
      </w:r>
    </w:p>
    <w:p w14:paraId="1C4DBB05" w14:textId="77777777" w:rsidR="002B7484" w:rsidRPr="002B7484" w:rsidRDefault="002B7484" w:rsidP="09DF2539">
      <w:pPr>
        <w:pStyle w:val="Sottoclausola"/>
        <w:ind w:left="284" w:hanging="284"/>
        <w:rPr>
          <w:rFonts w:ascii="Arial" w:eastAsia="Arial" w:hAnsi="Arial" w:cs="Arial"/>
          <w:szCs w:val="22"/>
        </w:rPr>
      </w:pPr>
      <w:proofErr w:type="gramStart"/>
      <w:r w:rsidRPr="09DF2539">
        <w:rPr>
          <w:rFonts w:ascii="Arial" w:eastAsia="Arial" w:hAnsi="Arial" w:cs="Arial"/>
          <w:szCs w:val="22"/>
        </w:rPr>
        <w:t>7.7  Danni</w:t>
      </w:r>
      <w:proofErr w:type="gramEnd"/>
      <w:r w:rsidRPr="09DF2539">
        <w:rPr>
          <w:rFonts w:ascii="Arial" w:eastAsia="Arial" w:hAnsi="Arial" w:cs="Arial"/>
          <w:szCs w:val="22"/>
        </w:rPr>
        <w:t xml:space="preserve"> precedenti</w:t>
      </w:r>
    </w:p>
    <w:p w14:paraId="4EC7C37C" w14:textId="77777777" w:rsidR="002B7484" w:rsidRPr="002B7484" w:rsidRDefault="002B7484" w:rsidP="09DF2539">
      <w:pPr>
        <w:ind w:left="360" w:hanging="360"/>
        <w:rPr>
          <w:rFonts w:ascii="Arial" w:eastAsia="Arial" w:hAnsi="Arial" w:cs="Arial"/>
          <w:szCs w:val="22"/>
        </w:rPr>
      </w:pPr>
      <w:proofErr w:type="gramStart"/>
      <w:r w:rsidRPr="09DF2539">
        <w:rPr>
          <w:rFonts w:ascii="Arial" w:eastAsia="Arial" w:hAnsi="Arial" w:cs="Arial"/>
          <w:szCs w:val="22"/>
        </w:rPr>
        <w:t>7.8  Assicurazione</w:t>
      </w:r>
      <w:proofErr w:type="gramEnd"/>
      <w:r w:rsidRPr="09DF2539">
        <w:rPr>
          <w:rFonts w:ascii="Arial" w:eastAsia="Arial" w:hAnsi="Arial" w:cs="Arial"/>
          <w:szCs w:val="22"/>
        </w:rPr>
        <w:t xml:space="preserve"> per conto del proprietario</w:t>
      </w:r>
    </w:p>
    <w:p w14:paraId="25FD1D5D" w14:textId="77777777" w:rsidR="002B7484" w:rsidRPr="002B7484" w:rsidRDefault="002B7484" w:rsidP="09DF2539">
      <w:pPr>
        <w:ind w:left="567" w:hanging="567"/>
        <w:rPr>
          <w:rFonts w:ascii="Arial" w:eastAsia="Arial" w:hAnsi="Arial" w:cs="Arial"/>
          <w:szCs w:val="22"/>
        </w:rPr>
      </w:pPr>
      <w:proofErr w:type="gramStart"/>
      <w:r w:rsidRPr="09DF2539">
        <w:rPr>
          <w:rFonts w:ascii="Arial" w:eastAsia="Arial" w:hAnsi="Arial" w:cs="Arial"/>
          <w:szCs w:val="22"/>
        </w:rPr>
        <w:t xml:space="preserve">7.9 </w:t>
      </w:r>
      <w:r w:rsidRPr="09DF2539">
        <w:rPr>
          <w:rFonts w:ascii="Arial" w:eastAsia="Arial" w:hAnsi="Arial" w:cs="Arial"/>
          <w:color w:val="C00000"/>
          <w:szCs w:val="22"/>
        </w:rPr>
        <w:t xml:space="preserve"> </w:t>
      </w:r>
      <w:r w:rsidRPr="09DF2539">
        <w:rPr>
          <w:rFonts w:ascii="Arial" w:eastAsia="Arial" w:hAnsi="Arial" w:cs="Arial"/>
          <w:szCs w:val="22"/>
        </w:rPr>
        <w:t>Vincoli</w:t>
      </w:r>
      <w:proofErr w:type="gramEnd"/>
    </w:p>
    <w:p w14:paraId="4DDBEF00" w14:textId="77777777" w:rsidR="002B7484" w:rsidRPr="002B7484" w:rsidRDefault="002B7484" w:rsidP="09DF2539">
      <w:pPr>
        <w:pStyle w:val="Rientrocorpodeltesto"/>
        <w:tabs>
          <w:tab w:val="left" w:pos="426"/>
        </w:tabs>
        <w:ind w:left="0" w:right="283" w:firstLine="0"/>
        <w:rPr>
          <w:rFonts w:eastAsia="Arial" w:cs="Arial"/>
          <w:i/>
          <w:iCs/>
          <w:szCs w:val="22"/>
        </w:rPr>
      </w:pPr>
    </w:p>
    <w:p w14:paraId="3EF1FD3D" w14:textId="77777777" w:rsidR="002B7484" w:rsidRPr="002B7484" w:rsidRDefault="002B7484" w:rsidP="09DF2539">
      <w:pPr>
        <w:rPr>
          <w:rFonts w:ascii="Arial" w:eastAsia="Arial" w:hAnsi="Arial" w:cs="Arial"/>
          <w:b/>
          <w:bCs/>
          <w:szCs w:val="22"/>
        </w:rPr>
      </w:pPr>
      <w:r w:rsidRPr="09DF2539">
        <w:rPr>
          <w:rFonts w:ascii="Arial" w:eastAsia="Arial" w:hAnsi="Arial" w:cs="Arial"/>
          <w:b/>
          <w:bCs/>
          <w:szCs w:val="22"/>
        </w:rPr>
        <w:t>SCHEDA TECNICA</w:t>
      </w:r>
    </w:p>
    <w:p w14:paraId="3461D779" w14:textId="77777777" w:rsidR="002B7484" w:rsidRDefault="002B7484" w:rsidP="09DF2539">
      <w:pPr>
        <w:pStyle w:val="Pidipagina"/>
        <w:tabs>
          <w:tab w:val="clear" w:pos="4819"/>
          <w:tab w:val="clear" w:pos="9071"/>
        </w:tabs>
        <w:jc w:val="center"/>
        <w:rPr>
          <w:rFonts w:ascii="Arial" w:eastAsia="Arial" w:hAnsi="Arial" w:cs="Arial"/>
          <w:b/>
          <w:bCs/>
          <w:szCs w:val="22"/>
        </w:rPr>
      </w:pPr>
      <w:r w:rsidRPr="09DF2539">
        <w:rPr>
          <w:rFonts w:ascii="Arial" w:eastAsia="Arial" w:hAnsi="Arial" w:cs="Arial"/>
          <w:szCs w:val="22"/>
        </w:rPr>
        <w:br w:type="page"/>
      </w:r>
    </w:p>
    <w:p w14:paraId="30DB480C" w14:textId="77777777" w:rsidR="002B7484" w:rsidRPr="00CE6089" w:rsidRDefault="002B7484" w:rsidP="09DF2539">
      <w:pPr>
        <w:jc w:val="center"/>
        <w:rPr>
          <w:rFonts w:ascii="Arial" w:eastAsia="Arial" w:hAnsi="Arial" w:cs="Arial"/>
          <w:b/>
          <w:bCs/>
          <w:szCs w:val="22"/>
        </w:rPr>
      </w:pPr>
      <w:r w:rsidRPr="09DF2539">
        <w:rPr>
          <w:rFonts w:ascii="Arial" w:eastAsia="Arial" w:hAnsi="Arial" w:cs="Arial"/>
          <w:b/>
          <w:bCs/>
          <w:szCs w:val="22"/>
        </w:rPr>
        <w:lastRenderedPageBreak/>
        <w:t>DEFINIZIONI</w:t>
      </w:r>
    </w:p>
    <w:p w14:paraId="3CF2D8B6" w14:textId="77777777" w:rsidR="002B7484" w:rsidRPr="00CE6089" w:rsidRDefault="002B7484" w:rsidP="09DF2539">
      <w:pPr>
        <w:jc w:val="center"/>
        <w:rPr>
          <w:rFonts w:ascii="Arial" w:eastAsia="Arial" w:hAnsi="Arial" w:cs="Arial"/>
          <w:b/>
          <w:bCs/>
          <w:szCs w:val="22"/>
        </w:rPr>
      </w:pPr>
    </w:p>
    <w:p w14:paraId="3C01967A" w14:textId="77777777" w:rsidR="0027776E" w:rsidRPr="00CE6089" w:rsidRDefault="0027776E" w:rsidP="09DF2539">
      <w:pPr>
        <w:tabs>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Arial" w:eastAsia="Arial" w:hAnsi="Arial" w:cs="Arial"/>
          <w:szCs w:val="22"/>
        </w:rPr>
      </w:pPr>
      <w:r w:rsidRPr="09DF2539">
        <w:rPr>
          <w:rFonts w:ascii="Arial" w:eastAsia="Arial" w:hAnsi="Arial" w:cs="Arial"/>
          <w:szCs w:val="22"/>
        </w:rPr>
        <w:t>Ai seguenti termini, utilizzati nel contratto, le Parti convengono di attribuire il significato di seguito precisato:</w:t>
      </w:r>
    </w:p>
    <w:p w14:paraId="0FB78278" w14:textId="77777777" w:rsidR="0027776E" w:rsidRDefault="0027776E" w:rsidP="09DF2539">
      <w:pPr>
        <w:jc w:val="center"/>
        <w:rPr>
          <w:rFonts w:ascii="Arial" w:eastAsia="Arial" w:hAnsi="Arial" w:cs="Arial"/>
          <w:b/>
          <w:bCs/>
          <w:szCs w:val="22"/>
        </w:rPr>
      </w:pPr>
    </w:p>
    <w:p w14:paraId="6336E013" w14:textId="77777777" w:rsidR="00600EDF" w:rsidRPr="00CE6089" w:rsidRDefault="00600EDF" w:rsidP="00600EDF">
      <w:pPr>
        <w:rPr>
          <w:rFonts w:ascii="Arial" w:eastAsia="Arial" w:hAnsi="Arial" w:cs="Arial"/>
          <w:b/>
          <w:bCs/>
          <w:szCs w:val="22"/>
        </w:rPr>
      </w:pPr>
      <w:r w:rsidRPr="09DF2539">
        <w:rPr>
          <w:rFonts w:ascii="Arial" w:eastAsia="Arial" w:hAnsi="Arial" w:cs="Arial"/>
          <w:b/>
          <w:bCs/>
          <w:szCs w:val="22"/>
        </w:rPr>
        <w:t>Assicurato</w:t>
      </w:r>
    </w:p>
    <w:p w14:paraId="4B3F1E5B" w14:textId="77777777" w:rsidR="00600EDF" w:rsidRPr="00CE6089" w:rsidRDefault="00600EDF" w:rsidP="00600EDF">
      <w:pPr>
        <w:rPr>
          <w:rFonts w:ascii="Arial" w:eastAsia="Arial" w:hAnsi="Arial" w:cs="Arial"/>
          <w:szCs w:val="22"/>
        </w:rPr>
      </w:pPr>
      <w:r w:rsidRPr="09DF2539">
        <w:rPr>
          <w:rFonts w:ascii="Arial" w:eastAsia="Arial" w:hAnsi="Arial" w:cs="Arial"/>
          <w:szCs w:val="22"/>
        </w:rPr>
        <w:t>Il soggetto nel cui interesse è stipulata l’assicurazione.</w:t>
      </w:r>
    </w:p>
    <w:p w14:paraId="4DB2BFB2" w14:textId="77777777" w:rsidR="00F83706" w:rsidRPr="00F83706" w:rsidRDefault="00F83706" w:rsidP="00F83706">
      <w:pPr>
        <w:rPr>
          <w:rFonts w:ascii="Arial" w:eastAsia="Arial" w:hAnsi="Arial" w:cs="Arial"/>
          <w:szCs w:val="22"/>
        </w:rPr>
      </w:pPr>
      <w:r w:rsidRPr="00F83706">
        <w:rPr>
          <w:rFonts w:ascii="Arial" w:eastAsia="Arial" w:hAnsi="Arial" w:cs="Arial"/>
          <w:szCs w:val="22"/>
        </w:rPr>
        <w:t>Relativamente alla sezione B: il proprietario dei fabbricati assicurati.</w:t>
      </w:r>
    </w:p>
    <w:p w14:paraId="099639DF" w14:textId="5D70E4B5" w:rsidR="00600EDF" w:rsidRDefault="00F83706" w:rsidP="00F83706">
      <w:pPr>
        <w:rPr>
          <w:rFonts w:ascii="Arial" w:eastAsia="Arial" w:hAnsi="Arial" w:cs="Arial"/>
          <w:szCs w:val="22"/>
        </w:rPr>
      </w:pPr>
      <w:r w:rsidRPr="00F83706">
        <w:rPr>
          <w:rFonts w:ascii="Arial" w:eastAsia="Arial" w:hAnsi="Arial" w:cs="Arial"/>
          <w:szCs w:val="22"/>
        </w:rPr>
        <w:t>Relativamente alla sezione C, l’assegnatario di alloggio, come definito alla specifica sezione</w:t>
      </w:r>
    </w:p>
    <w:p w14:paraId="3A84A728" w14:textId="77777777" w:rsidR="00F83706" w:rsidRDefault="00F83706" w:rsidP="00F83706">
      <w:pPr>
        <w:rPr>
          <w:rFonts w:ascii="Arial" w:eastAsia="Arial" w:hAnsi="Arial" w:cs="Arial"/>
          <w:b/>
          <w:bCs/>
          <w:szCs w:val="22"/>
        </w:rPr>
      </w:pPr>
    </w:p>
    <w:p w14:paraId="331F225B" w14:textId="77777777" w:rsidR="00D0279B" w:rsidRPr="00CE6089" w:rsidRDefault="00D0279B" w:rsidP="00D0279B">
      <w:pPr>
        <w:pStyle w:val="Sottoclausola"/>
        <w:ind w:left="426" w:hanging="426"/>
        <w:rPr>
          <w:rFonts w:ascii="Arial" w:eastAsia="Arial" w:hAnsi="Arial" w:cs="Arial"/>
          <w:b/>
          <w:bCs/>
          <w:szCs w:val="22"/>
        </w:rPr>
      </w:pPr>
      <w:r w:rsidRPr="09DF2539">
        <w:rPr>
          <w:rFonts w:ascii="Arial" w:eastAsia="Arial" w:hAnsi="Arial" w:cs="Arial"/>
          <w:b/>
          <w:bCs/>
          <w:szCs w:val="22"/>
        </w:rPr>
        <w:t>Atto di terrorismo</w:t>
      </w:r>
    </w:p>
    <w:p w14:paraId="4C75D4B9" w14:textId="77777777" w:rsidR="00D0279B" w:rsidRPr="00CE6089" w:rsidRDefault="00D0279B" w:rsidP="00D0279B">
      <w:pPr>
        <w:pStyle w:val="Sottoclausola"/>
        <w:ind w:left="0" w:firstLine="0"/>
        <w:rPr>
          <w:rFonts w:ascii="Arial" w:eastAsia="Arial" w:hAnsi="Arial" w:cs="Arial"/>
          <w:szCs w:val="22"/>
        </w:rPr>
      </w:pPr>
      <w:r w:rsidRPr="09DF2539">
        <w:rPr>
          <w:rFonts w:ascii="Arial" w:eastAsia="Arial" w:hAnsi="Arial" w:cs="Arial"/>
          <w:szCs w:val="22"/>
        </w:rPr>
        <w:t>Un atto (incluso anche l’uso o la minaccia dell’uso della forza o della violenza) compiuto da qualsiasi persona o gruppo di persone che agiscano sole o per conto o in collegamento con qualsiasi organizzazione o governo, per scopi politici, religiosi o ideologici, inclusa l’intenzione di influenzare qualsiasi governo o di impaurire la popolazione o una sua parte.</w:t>
      </w:r>
    </w:p>
    <w:p w14:paraId="5738A502" w14:textId="77777777" w:rsidR="00D0279B" w:rsidRDefault="00D0279B" w:rsidP="00F83706">
      <w:pPr>
        <w:rPr>
          <w:rFonts w:ascii="Arial" w:eastAsia="Arial" w:hAnsi="Arial" w:cs="Arial"/>
          <w:b/>
          <w:bCs/>
          <w:szCs w:val="22"/>
        </w:rPr>
      </w:pPr>
    </w:p>
    <w:p w14:paraId="6665EF3E" w14:textId="77777777" w:rsidR="00B1443C" w:rsidRPr="00E64379" w:rsidRDefault="00B1443C" w:rsidP="00B1443C">
      <w:pPr>
        <w:pStyle w:val="Titolo3"/>
        <w:ind w:left="0"/>
        <w:rPr>
          <w:rFonts w:ascii="Arial" w:eastAsia="Arial" w:hAnsi="Arial" w:cs="Arial"/>
          <w:sz w:val="22"/>
          <w:szCs w:val="22"/>
        </w:rPr>
      </w:pPr>
      <w:r w:rsidRPr="09DF2539">
        <w:rPr>
          <w:rFonts w:ascii="Arial" w:eastAsia="Arial" w:hAnsi="Arial" w:cs="Arial"/>
          <w:sz w:val="22"/>
          <w:szCs w:val="22"/>
        </w:rPr>
        <w:t>Broker incaricato</w:t>
      </w:r>
    </w:p>
    <w:p w14:paraId="6F980872" w14:textId="624C5A19" w:rsidR="00B1443C" w:rsidRDefault="00B1443C" w:rsidP="00B1443C">
      <w:pPr>
        <w:rPr>
          <w:rFonts w:ascii="Arial" w:eastAsia="Arial" w:hAnsi="Arial" w:cs="Arial"/>
          <w:szCs w:val="22"/>
        </w:rPr>
      </w:pPr>
      <w:r w:rsidRPr="09DF2539">
        <w:rPr>
          <w:rFonts w:ascii="Arial" w:eastAsia="Arial" w:hAnsi="Arial" w:cs="Arial"/>
          <w:color w:val="000000" w:themeColor="text1"/>
          <w:szCs w:val="22"/>
        </w:rPr>
        <w:t xml:space="preserve">Howden S.p.A. Sede Legale in Milano, Via Arconati 1 mandatario incaricato dal Contraente per la gestione ed esecuzione del contratto, quale intermediario ai sensi dell’art. 109 comma 2 lett. b) del </w:t>
      </w:r>
      <w:proofErr w:type="spellStart"/>
      <w:r w:rsidRPr="09DF2539">
        <w:rPr>
          <w:rFonts w:ascii="Arial" w:eastAsia="Arial" w:hAnsi="Arial" w:cs="Arial"/>
          <w:color w:val="000000" w:themeColor="text1"/>
          <w:szCs w:val="22"/>
        </w:rPr>
        <w:t>D.Lgs.</w:t>
      </w:r>
      <w:proofErr w:type="spellEnd"/>
      <w:r w:rsidRPr="09DF2539">
        <w:rPr>
          <w:rFonts w:ascii="Arial" w:eastAsia="Arial" w:hAnsi="Arial" w:cs="Arial"/>
          <w:color w:val="000000" w:themeColor="text1"/>
          <w:szCs w:val="22"/>
        </w:rPr>
        <w:t xml:space="preserve"> n. 209/2005.</w:t>
      </w:r>
    </w:p>
    <w:p w14:paraId="0278912C" w14:textId="77777777" w:rsidR="00B1443C" w:rsidRPr="00CE6089" w:rsidRDefault="00B1443C" w:rsidP="00F83706">
      <w:pPr>
        <w:rPr>
          <w:rFonts w:ascii="Arial" w:eastAsia="Arial" w:hAnsi="Arial" w:cs="Arial"/>
          <w:b/>
          <w:bCs/>
          <w:szCs w:val="22"/>
        </w:rPr>
      </w:pPr>
    </w:p>
    <w:p w14:paraId="241C77AC"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t>Compagnia o Società</w:t>
      </w:r>
    </w:p>
    <w:p w14:paraId="54E7EE6E" w14:textId="77777777" w:rsidR="0027776E" w:rsidRPr="00CE6089" w:rsidRDefault="0027776E" w:rsidP="09DF2539">
      <w:pPr>
        <w:rPr>
          <w:rFonts w:ascii="Arial" w:eastAsia="Arial" w:hAnsi="Arial" w:cs="Arial"/>
          <w:szCs w:val="22"/>
        </w:rPr>
      </w:pPr>
      <w:r w:rsidRPr="09DF2539">
        <w:rPr>
          <w:rFonts w:ascii="Arial" w:eastAsia="Arial" w:hAnsi="Arial" w:cs="Arial"/>
          <w:szCs w:val="22"/>
        </w:rPr>
        <w:t xml:space="preserve">L’impresa assicuratrice. </w:t>
      </w:r>
    </w:p>
    <w:p w14:paraId="1FC39945" w14:textId="77777777" w:rsidR="0027776E" w:rsidRDefault="0027776E" w:rsidP="09DF2539">
      <w:pPr>
        <w:rPr>
          <w:rFonts w:ascii="Arial" w:eastAsia="Arial" w:hAnsi="Arial" w:cs="Arial"/>
          <w:szCs w:val="22"/>
        </w:rPr>
      </w:pPr>
    </w:p>
    <w:p w14:paraId="763AD50C" w14:textId="77777777" w:rsidR="00495FE8" w:rsidRPr="00CE6089" w:rsidRDefault="00495FE8" w:rsidP="00495FE8">
      <w:pPr>
        <w:rPr>
          <w:rFonts w:ascii="Arial" w:eastAsia="Arial" w:hAnsi="Arial" w:cs="Arial"/>
          <w:b/>
          <w:bCs/>
          <w:szCs w:val="22"/>
        </w:rPr>
      </w:pPr>
      <w:r w:rsidRPr="09DF2539">
        <w:rPr>
          <w:rFonts w:ascii="Arial" w:eastAsia="Arial" w:hAnsi="Arial" w:cs="Arial"/>
          <w:b/>
          <w:bCs/>
          <w:szCs w:val="22"/>
        </w:rPr>
        <w:t>Contenuto</w:t>
      </w:r>
    </w:p>
    <w:p w14:paraId="4A0C32A8" w14:textId="77777777" w:rsidR="00495FE8" w:rsidRPr="00CE6089" w:rsidRDefault="00495FE8" w:rsidP="00495FE8">
      <w:pPr>
        <w:rPr>
          <w:rFonts w:ascii="Arial" w:eastAsia="Arial" w:hAnsi="Arial" w:cs="Arial"/>
          <w:szCs w:val="22"/>
        </w:rPr>
      </w:pPr>
      <w:r w:rsidRPr="09DF2539">
        <w:rPr>
          <w:rFonts w:ascii="Arial" w:eastAsia="Arial" w:hAnsi="Arial" w:cs="Arial"/>
          <w:szCs w:val="22"/>
        </w:rPr>
        <w:t xml:space="preserve">Tutto quanto costituisce arredamento in genere, macchine per ufficio, macchinari, impianti ed attrezzature, cancelleria, vestiario in genere, merci, scorte e materiali di consumo in genere, compresi Esplodenti nonché Infiammabili e Merci speciali (per quanto necessario all’esercizio dell’attività), Valori, Oggetti d’arte e Cose particolari (come da rispettive definizioni), raccolte e collezioni; nonché ogni altro bene mobile - anche se qui non espressamente menzionato, compresi effetti personali di dipendenti o amministratori - utile o necessario per l’esercizio dell’attività del Contraente / Assicurato o per il quale quest’ultimo abbia un interesse assicurabile; Il tutto di proprietà del Contraente e/o dallo stesso detenuto o nella sua disponibilità o custodia, o concesso in uso o comodato a terzi, anche temporaneamente, a qualunque titolo, posto sottotetto di fabbricati ed anche all'aperto per naturale destinazione. </w:t>
      </w:r>
    </w:p>
    <w:p w14:paraId="51003644" w14:textId="77777777" w:rsidR="00495FE8" w:rsidRPr="00CE6089" w:rsidRDefault="00495FE8" w:rsidP="00495FE8">
      <w:pPr>
        <w:rPr>
          <w:rFonts w:ascii="Arial" w:eastAsia="Arial" w:hAnsi="Arial" w:cs="Arial"/>
          <w:szCs w:val="22"/>
        </w:rPr>
      </w:pPr>
      <w:r w:rsidRPr="09DF2539">
        <w:rPr>
          <w:rFonts w:ascii="Arial" w:eastAsia="Arial" w:hAnsi="Arial" w:cs="Arial"/>
          <w:szCs w:val="22"/>
        </w:rPr>
        <w:t>Resta escluso quanto rientra nella definizione di Fabbricati oltre ai veicoli iscritti al P.R.A., salvo diversa pattuizione risultante in polizza.</w:t>
      </w:r>
    </w:p>
    <w:p w14:paraId="6E2AACFA" w14:textId="77777777" w:rsidR="00495FE8" w:rsidRPr="00CE6089" w:rsidRDefault="00495FE8" w:rsidP="09DF2539">
      <w:pPr>
        <w:rPr>
          <w:rFonts w:ascii="Arial" w:eastAsia="Arial" w:hAnsi="Arial" w:cs="Arial"/>
          <w:szCs w:val="22"/>
        </w:rPr>
      </w:pPr>
    </w:p>
    <w:p w14:paraId="61323014" w14:textId="77777777" w:rsidR="00CE6089" w:rsidRPr="004469C1" w:rsidRDefault="00CE6089" w:rsidP="09DF2539">
      <w:pPr>
        <w:rPr>
          <w:rFonts w:ascii="Arial" w:eastAsia="Arial" w:hAnsi="Arial" w:cs="Arial"/>
          <w:b/>
          <w:bCs/>
          <w:szCs w:val="22"/>
        </w:rPr>
      </w:pPr>
      <w:r w:rsidRPr="09DF2539">
        <w:rPr>
          <w:rFonts w:ascii="Arial" w:eastAsia="Arial" w:hAnsi="Arial" w:cs="Arial"/>
          <w:b/>
          <w:bCs/>
          <w:szCs w:val="22"/>
        </w:rPr>
        <w:t>Contraente</w:t>
      </w:r>
    </w:p>
    <w:p w14:paraId="4EA3D8F9" w14:textId="77777777" w:rsidR="00CE6089" w:rsidRPr="00AF3756" w:rsidRDefault="00CE6089" w:rsidP="09DF2539">
      <w:pPr>
        <w:rPr>
          <w:rFonts w:ascii="Arial" w:eastAsia="Arial" w:hAnsi="Arial" w:cs="Arial"/>
          <w:szCs w:val="22"/>
        </w:rPr>
      </w:pPr>
      <w:r w:rsidRPr="09DF2539">
        <w:rPr>
          <w:rFonts w:ascii="Arial" w:eastAsia="Arial" w:hAnsi="Arial" w:cs="Arial"/>
          <w:szCs w:val="22"/>
        </w:rPr>
        <w:t xml:space="preserve">ACER - Azienda Casa </w:t>
      </w:r>
      <w:proofErr w:type="gramStart"/>
      <w:r w:rsidRPr="09DF2539">
        <w:rPr>
          <w:rFonts w:ascii="Arial" w:eastAsia="Arial" w:hAnsi="Arial" w:cs="Arial"/>
          <w:szCs w:val="22"/>
        </w:rPr>
        <w:t>Emilia Romagna</w:t>
      </w:r>
      <w:proofErr w:type="gramEnd"/>
      <w:r w:rsidRPr="09DF2539">
        <w:rPr>
          <w:rFonts w:ascii="Arial" w:eastAsia="Arial" w:hAnsi="Arial" w:cs="Arial"/>
          <w:szCs w:val="22"/>
        </w:rPr>
        <w:t xml:space="preserve"> della Provincia di Modena</w:t>
      </w:r>
    </w:p>
    <w:p w14:paraId="54655995" w14:textId="77777777" w:rsidR="00CE6089" w:rsidRPr="00AF3756" w:rsidRDefault="00CE6089" w:rsidP="09DF2539">
      <w:pPr>
        <w:rPr>
          <w:rFonts w:ascii="Arial" w:eastAsia="Arial" w:hAnsi="Arial" w:cs="Arial"/>
          <w:szCs w:val="22"/>
        </w:rPr>
      </w:pPr>
      <w:r w:rsidRPr="09DF2539">
        <w:rPr>
          <w:rFonts w:ascii="Arial" w:eastAsia="Arial" w:hAnsi="Arial" w:cs="Arial"/>
          <w:szCs w:val="22"/>
        </w:rPr>
        <w:t xml:space="preserve">Via Cialdini, 5 - 41123 Modena </w:t>
      </w:r>
    </w:p>
    <w:p w14:paraId="148CF1C1" w14:textId="77777777" w:rsidR="00CE6089" w:rsidRDefault="00CE6089" w:rsidP="09DF2539">
      <w:pPr>
        <w:rPr>
          <w:rFonts w:ascii="Arial" w:eastAsia="Arial" w:hAnsi="Arial" w:cs="Arial"/>
          <w:szCs w:val="22"/>
        </w:rPr>
      </w:pPr>
      <w:r w:rsidRPr="09DF2539">
        <w:rPr>
          <w:rFonts w:ascii="Arial" w:eastAsia="Arial" w:hAnsi="Arial" w:cs="Arial"/>
          <w:szCs w:val="22"/>
        </w:rPr>
        <w:t xml:space="preserve">C.F. </w:t>
      </w:r>
      <w:proofErr w:type="gramStart"/>
      <w:r w:rsidRPr="09DF2539">
        <w:rPr>
          <w:rFonts w:ascii="Arial" w:eastAsia="Arial" w:hAnsi="Arial" w:cs="Arial"/>
          <w:szCs w:val="22"/>
        </w:rPr>
        <w:t>e  P.</w:t>
      </w:r>
      <w:proofErr w:type="gramEnd"/>
      <w:r w:rsidRPr="09DF2539">
        <w:rPr>
          <w:rFonts w:ascii="Arial" w:eastAsia="Arial" w:hAnsi="Arial" w:cs="Arial"/>
          <w:szCs w:val="22"/>
        </w:rPr>
        <w:t xml:space="preserve"> IVA  00173680364</w:t>
      </w:r>
    </w:p>
    <w:p w14:paraId="4E4D2C73" w14:textId="77777777" w:rsidR="003D50F1" w:rsidRDefault="003D50F1" w:rsidP="003D50F1">
      <w:pPr>
        <w:pStyle w:val="Pidipagina"/>
        <w:tabs>
          <w:tab w:val="clear" w:pos="4819"/>
          <w:tab w:val="clear" w:pos="9071"/>
        </w:tabs>
        <w:rPr>
          <w:rFonts w:ascii="Arial" w:eastAsia="Arial" w:hAnsi="Arial" w:cs="Arial"/>
          <w:szCs w:val="22"/>
        </w:rPr>
      </w:pPr>
    </w:p>
    <w:p w14:paraId="7C454D70" w14:textId="77777777" w:rsidR="00D0279B" w:rsidRPr="00CE6089" w:rsidRDefault="00D0279B" w:rsidP="00D0279B">
      <w:pPr>
        <w:rPr>
          <w:rFonts w:ascii="Arial" w:eastAsia="Arial" w:hAnsi="Arial" w:cs="Arial"/>
          <w:b/>
          <w:bCs/>
          <w:szCs w:val="22"/>
        </w:rPr>
      </w:pPr>
      <w:r w:rsidRPr="09DF2539">
        <w:rPr>
          <w:rFonts w:ascii="Arial" w:eastAsia="Arial" w:hAnsi="Arial" w:cs="Arial"/>
          <w:b/>
          <w:bCs/>
          <w:szCs w:val="22"/>
        </w:rPr>
        <w:t xml:space="preserve">Cose </w:t>
      </w:r>
      <w:r w:rsidRPr="09DF2539">
        <w:rPr>
          <w:rFonts w:ascii="Arial" w:eastAsia="Arial" w:hAnsi="Arial" w:cs="Arial"/>
          <w:szCs w:val="22"/>
        </w:rPr>
        <w:t>(limitatamente alla Sezione RCT)</w:t>
      </w:r>
    </w:p>
    <w:p w14:paraId="09B8AA24" w14:textId="77777777" w:rsidR="00D0279B" w:rsidRPr="007D41F4" w:rsidRDefault="00D0279B" w:rsidP="00D0279B">
      <w:pPr>
        <w:rPr>
          <w:rFonts w:ascii="Arial" w:eastAsia="Arial" w:hAnsi="Arial" w:cs="Arial"/>
          <w:szCs w:val="22"/>
        </w:rPr>
      </w:pPr>
      <w:r w:rsidRPr="09DF2539">
        <w:rPr>
          <w:rFonts w:ascii="Arial" w:eastAsia="Arial" w:hAnsi="Arial" w:cs="Arial"/>
          <w:szCs w:val="22"/>
        </w:rPr>
        <w:t>Gli oggetti materiali, gli animali e i vegetali.</w:t>
      </w:r>
    </w:p>
    <w:p w14:paraId="3D18D237" w14:textId="77777777" w:rsidR="00D0279B" w:rsidRDefault="00D0279B" w:rsidP="003D50F1">
      <w:pPr>
        <w:pStyle w:val="Pidipagina"/>
        <w:tabs>
          <w:tab w:val="clear" w:pos="4819"/>
          <w:tab w:val="clear" w:pos="9071"/>
        </w:tabs>
        <w:rPr>
          <w:rFonts w:ascii="Arial" w:eastAsia="Arial" w:hAnsi="Arial" w:cs="Arial"/>
          <w:szCs w:val="22"/>
        </w:rPr>
      </w:pPr>
    </w:p>
    <w:p w14:paraId="73033BCB" w14:textId="77777777" w:rsidR="00D0279B" w:rsidRPr="00CE6089" w:rsidRDefault="00D0279B" w:rsidP="00D0279B">
      <w:pPr>
        <w:rPr>
          <w:rFonts w:ascii="Arial" w:eastAsia="Arial" w:hAnsi="Arial" w:cs="Arial"/>
          <w:szCs w:val="22"/>
        </w:rPr>
      </w:pPr>
      <w:r w:rsidRPr="09DF2539">
        <w:rPr>
          <w:rFonts w:ascii="Arial" w:eastAsia="Arial" w:hAnsi="Arial" w:cs="Arial"/>
          <w:b/>
          <w:bCs/>
          <w:szCs w:val="22"/>
        </w:rPr>
        <w:t>Cose particolari</w:t>
      </w:r>
    </w:p>
    <w:p w14:paraId="5E19DFF8" w14:textId="77777777" w:rsidR="00D0279B" w:rsidRPr="00CE6089" w:rsidRDefault="00D0279B" w:rsidP="00D0279B">
      <w:pPr>
        <w:rPr>
          <w:rFonts w:ascii="Arial" w:eastAsia="Arial" w:hAnsi="Arial" w:cs="Arial"/>
          <w:szCs w:val="22"/>
        </w:rPr>
      </w:pPr>
      <w:r w:rsidRPr="09DF2539">
        <w:rPr>
          <w:rFonts w:ascii="Arial" w:eastAsia="Arial" w:hAnsi="Arial" w:cs="Arial"/>
          <w:szCs w:val="22"/>
        </w:rPr>
        <w:t xml:space="preserve">Archivi, documenti, disegni, registri, microfilm, fotocolor, schede, dischi, nastri ed altri supporti informatici per macchine meccanografiche ed elaboratori elettronici, modelli, stampi, garbi, </w:t>
      </w:r>
      <w:proofErr w:type="spellStart"/>
      <w:r w:rsidRPr="09DF2539">
        <w:rPr>
          <w:rFonts w:ascii="Arial" w:eastAsia="Arial" w:hAnsi="Arial" w:cs="Arial"/>
          <w:szCs w:val="22"/>
        </w:rPr>
        <w:t>clichès</w:t>
      </w:r>
      <w:proofErr w:type="spellEnd"/>
      <w:r w:rsidRPr="09DF2539">
        <w:rPr>
          <w:rFonts w:ascii="Arial" w:eastAsia="Arial" w:hAnsi="Arial" w:cs="Arial"/>
          <w:szCs w:val="22"/>
        </w:rPr>
        <w:t>, pietre litografiche, lastre o cilindri, tavolette stereotipe, rami per incisioni e simili.</w:t>
      </w:r>
    </w:p>
    <w:p w14:paraId="1586E4C6" w14:textId="77777777" w:rsidR="00D0279B" w:rsidRPr="00CE6089" w:rsidRDefault="00D0279B" w:rsidP="003D50F1">
      <w:pPr>
        <w:pStyle w:val="Pidipagina"/>
        <w:tabs>
          <w:tab w:val="clear" w:pos="4819"/>
          <w:tab w:val="clear" w:pos="9071"/>
        </w:tabs>
        <w:rPr>
          <w:rFonts w:ascii="Arial" w:eastAsia="Arial" w:hAnsi="Arial" w:cs="Arial"/>
          <w:szCs w:val="22"/>
        </w:rPr>
      </w:pPr>
    </w:p>
    <w:p w14:paraId="01AF1332" w14:textId="77777777" w:rsidR="003D50F1" w:rsidRPr="00CE6089" w:rsidRDefault="003D50F1" w:rsidP="003D50F1">
      <w:pPr>
        <w:rPr>
          <w:rFonts w:ascii="Arial" w:eastAsia="Arial" w:hAnsi="Arial" w:cs="Arial"/>
          <w:b/>
          <w:bCs/>
          <w:szCs w:val="22"/>
        </w:rPr>
      </w:pPr>
      <w:r w:rsidRPr="09DF2539">
        <w:rPr>
          <w:rFonts w:ascii="Arial" w:eastAsia="Arial" w:hAnsi="Arial" w:cs="Arial"/>
          <w:b/>
          <w:bCs/>
          <w:szCs w:val="22"/>
        </w:rPr>
        <w:t>Cristalli</w:t>
      </w:r>
    </w:p>
    <w:p w14:paraId="3480095B" w14:textId="77777777" w:rsidR="003D50F1" w:rsidRPr="00CE6089" w:rsidRDefault="003D50F1" w:rsidP="003D50F1">
      <w:pPr>
        <w:rPr>
          <w:rFonts w:ascii="Arial" w:eastAsia="Arial" w:hAnsi="Arial" w:cs="Arial"/>
          <w:szCs w:val="22"/>
        </w:rPr>
      </w:pPr>
      <w:r w:rsidRPr="09DF2539">
        <w:rPr>
          <w:rFonts w:ascii="Arial" w:eastAsia="Arial" w:hAnsi="Arial" w:cs="Arial"/>
          <w:szCs w:val="22"/>
        </w:rPr>
        <w:t>Tutte le lastre di cristallo, mezzo cristallo, vetro o policarbonato, lucernai e specchi, pertinenti ad ingressi, scale od altri vani di uso comune.</w:t>
      </w:r>
    </w:p>
    <w:p w14:paraId="4A91F6EA" w14:textId="77777777" w:rsidR="00B1443C" w:rsidRDefault="00B1443C" w:rsidP="00B1443C">
      <w:pPr>
        <w:rPr>
          <w:rFonts w:ascii="Arial" w:eastAsia="Arial" w:hAnsi="Arial" w:cs="Arial"/>
          <w:b/>
          <w:bCs/>
          <w:szCs w:val="22"/>
        </w:rPr>
      </w:pPr>
    </w:p>
    <w:p w14:paraId="3A9EF51A" w14:textId="77777777" w:rsidR="00D0279B" w:rsidRPr="00CE6089" w:rsidRDefault="00D0279B" w:rsidP="00D0279B">
      <w:pPr>
        <w:autoSpaceDE w:val="0"/>
        <w:autoSpaceDN w:val="0"/>
        <w:adjustRightInd w:val="0"/>
        <w:rPr>
          <w:rFonts w:ascii="Arial" w:eastAsia="Arial" w:hAnsi="Arial" w:cs="Arial"/>
          <w:b/>
          <w:bCs/>
          <w:szCs w:val="22"/>
        </w:rPr>
      </w:pPr>
      <w:r w:rsidRPr="09DF2539">
        <w:rPr>
          <w:rFonts w:ascii="Arial" w:eastAsia="Arial" w:hAnsi="Arial" w:cs="Arial"/>
          <w:b/>
          <w:bCs/>
          <w:szCs w:val="22"/>
        </w:rPr>
        <w:t>Esplodenti</w:t>
      </w:r>
    </w:p>
    <w:p w14:paraId="7F2DC753" w14:textId="77777777" w:rsidR="00D0279B" w:rsidRPr="00CE6089" w:rsidRDefault="00D0279B" w:rsidP="00D0279B">
      <w:pPr>
        <w:autoSpaceDE w:val="0"/>
        <w:autoSpaceDN w:val="0"/>
        <w:adjustRightInd w:val="0"/>
        <w:rPr>
          <w:rFonts w:ascii="Arial" w:eastAsia="Arial" w:hAnsi="Arial" w:cs="Arial"/>
          <w:szCs w:val="22"/>
        </w:rPr>
      </w:pPr>
      <w:r w:rsidRPr="09DF2539">
        <w:rPr>
          <w:rFonts w:ascii="Arial" w:eastAsia="Arial" w:hAnsi="Arial" w:cs="Arial"/>
          <w:szCs w:val="22"/>
        </w:rPr>
        <w:t xml:space="preserve">Sostanze e prodotti che, anche in piccola quantità: </w:t>
      </w:r>
    </w:p>
    <w:p w14:paraId="1A44B60A" w14:textId="77777777" w:rsidR="00D0279B" w:rsidRPr="00CE6089" w:rsidRDefault="00D0279B" w:rsidP="00D0279B">
      <w:pPr>
        <w:autoSpaceDE w:val="0"/>
        <w:autoSpaceDN w:val="0"/>
        <w:adjustRightInd w:val="0"/>
        <w:ind w:left="426" w:hanging="426"/>
        <w:rPr>
          <w:rFonts w:ascii="Arial" w:eastAsia="Arial" w:hAnsi="Arial" w:cs="Arial"/>
          <w:szCs w:val="22"/>
        </w:rPr>
      </w:pPr>
      <w:r w:rsidRPr="09DF2539">
        <w:rPr>
          <w:rFonts w:ascii="Arial" w:eastAsia="Arial" w:hAnsi="Arial" w:cs="Arial"/>
          <w:szCs w:val="22"/>
        </w:rPr>
        <w:lastRenderedPageBreak/>
        <w:t xml:space="preserve">a) </w:t>
      </w:r>
      <w:r>
        <w:tab/>
      </w:r>
      <w:r w:rsidRPr="09DF2539">
        <w:rPr>
          <w:rFonts w:ascii="Arial" w:eastAsia="Arial" w:hAnsi="Arial" w:cs="Arial"/>
          <w:szCs w:val="22"/>
        </w:rPr>
        <w:t>a contatto con l’aria o con l’acqua, a condizioni normali danno luogo ad esplosione;</w:t>
      </w:r>
    </w:p>
    <w:p w14:paraId="59084CE9" w14:textId="77777777" w:rsidR="00D0279B" w:rsidRPr="00CE6089" w:rsidRDefault="00D0279B" w:rsidP="00D0279B">
      <w:pPr>
        <w:autoSpaceDE w:val="0"/>
        <w:autoSpaceDN w:val="0"/>
        <w:adjustRightInd w:val="0"/>
        <w:ind w:left="426" w:hanging="426"/>
        <w:rPr>
          <w:rFonts w:ascii="Arial" w:eastAsia="Arial" w:hAnsi="Arial" w:cs="Arial"/>
          <w:szCs w:val="22"/>
        </w:rPr>
      </w:pPr>
      <w:r w:rsidRPr="09DF2539">
        <w:rPr>
          <w:rFonts w:ascii="Arial" w:eastAsia="Arial" w:hAnsi="Arial" w:cs="Arial"/>
          <w:szCs w:val="22"/>
        </w:rPr>
        <w:t>b)</w:t>
      </w:r>
      <w:r>
        <w:tab/>
      </w:r>
      <w:r w:rsidRPr="09DF2539">
        <w:rPr>
          <w:rFonts w:ascii="Arial" w:eastAsia="Arial" w:hAnsi="Arial" w:cs="Arial"/>
          <w:szCs w:val="22"/>
        </w:rPr>
        <w:t>per azione meccanica o termica esplodono;</w:t>
      </w:r>
    </w:p>
    <w:p w14:paraId="2E7B7816" w14:textId="77777777" w:rsidR="00D0279B" w:rsidRPr="00CE6089" w:rsidRDefault="00D0279B" w:rsidP="00D0279B">
      <w:pPr>
        <w:autoSpaceDE w:val="0"/>
        <w:autoSpaceDN w:val="0"/>
        <w:adjustRightInd w:val="0"/>
        <w:rPr>
          <w:rFonts w:ascii="Arial" w:eastAsia="Arial" w:hAnsi="Arial" w:cs="Arial"/>
          <w:szCs w:val="22"/>
        </w:rPr>
      </w:pPr>
      <w:r w:rsidRPr="09DF2539">
        <w:rPr>
          <w:rFonts w:ascii="Arial" w:eastAsia="Arial" w:hAnsi="Arial" w:cs="Arial"/>
          <w:szCs w:val="22"/>
        </w:rPr>
        <w:t>e comunque gli esplosivi considerati dall’art. 83 del R.D. n. 635 del 6 maggio 1940 ed elencati nel relativo allegato.</w:t>
      </w:r>
    </w:p>
    <w:p w14:paraId="6981FB9F" w14:textId="77777777" w:rsidR="00D0279B" w:rsidRDefault="00D0279B" w:rsidP="00B1443C">
      <w:pPr>
        <w:rPr>
          <w:rFonts w:ascii="Arial" w:eastAsia="Arial" w:hAnsi="Arial" w:cs="Arial"/>
          <w:b/>
          <w:bCs/>
          <w:szCs w:val="22"/>
        </w:rPr>
      </w:pPr>
    </w:p>
    <w:p w14:paraId="7B56F68B" w14:textId="77777777" w:rsidR="00B43681" w:rsidRPr="00CE6089" w:rsidRDefault="00B43681" w:rsidP="00B43681">
      <w:pPr>
        <w:rPr>
          <w:rFonts w:ascii="Arial" w:eastAsia="Arial" w:hAnsi="Arial" w:cs="Arial"/>
          <w:b/>
          <w:bCs/>
          <w:szCs w:val="22"/>
        </w:rPr>
      </w:pPr>
      <w:r w:rsidRPr="09DF2539">
        <w:rPr>
          <w:rFonts w:ascii="Arial" w:eastAsia="Arial" w:hAnsi="Arial" w:cs="Arial"/>
          <w:b/>
          <w:bCs/>
          <w:szCs w:val="22"/>
        </w:rPr>
        <w:t>Esplosione</w:t>
      </w:r>
    </w:p>
    <w:p w14:paraId="523D236A" w14:textId="77777777" w:rsidR="00B43681" w:rsidRPr="00CE6089" w:rsidRDefault="00B43681" w:rsidP="00B43681">
      <w:pPr>
        <w:rPr>
          <w:rFonts w:ascii="Arial" w:eastAsia="Arial" w:hAnsi="Arial" w:cs="Arial"/>
          <w:szCs w:val="22"/>
        </w:rPr>
      </w:pPr>
      <w:r w:rsidRPr="09DF2539">
        <w:rPr>
          <w:rFonts w:ascii="Arial" w:eastAsia="Arial" w:hAnsi="Arial" w:cs="Arial"/>
          <w:szCs w:val="22"/>
        </w:rPr>
        <w:t xml:space="preserve">Sviluppo di gas o vapori ad alta temperatura e pressione, dovuto a reazione chimica che si </w:t>
      </w:r>
      <w:proofErr w:type="spellStart"/>
      <w:r w:rsidRPr="09DF2539">
        <w:rPr>
          <w:rFonts w:ascii="Arial" w:eastAsia="Arial" w:hAnsi="Arial" w:cs="Arial"/>
          <w:szCs w:val="22"/>
        </w:rPr>
        <w:t>autopropaga</w:t>
      </w:r>
      <w:proofErr w:type="spellEnd"/>
      <w:r w:rsidRPr="09DF2539">
        <w:rPr>
          <w:rFonts w:ascii="Arial" w:eastAsia="Arial" w:hAnsi="Arial" w:cs="Arial"/>
          <w:szCs w:val="22"/>
        </w:rPr>
        <w:t xml:space="preserve"> con elevata velocità.</w:t>
      </w:r>
    </w:p>
    <w:p w14:paraId="38786EAA" w14:textId="77777777" w:rsidR="00B43681" w:rsidRDefault="00B43681" w:rsidP="00B1443C">
      <w:pPr>
        <w:rPr>
          <w:rFonts w:ascii="Arial" w:eastAsia="Arial" w:hAnsi="Arial" w:cs="Arial"/>
          <w:b/>
          <w:bCs/>
          <w:szCs w:val="22"/>
        </w:rPr>
      </w:pPr>
    </w:p>
    <w:p w14:paraId="6283531B" w14:textId="77777777" w:rsidR="00DA2AB1" w:rsidRPr="00CE6089" w:rsidRDefault="00DA2AB1" w:rsidP="00DA2AB1">
      <w:pPr>
        <w:rPr>
          <w:rFonts w:ascii="Arial" w:eastAsia="Arial" w:hAnsi="Arial" w:cs="Arial"/>
          <w:b/>
          <w:bCs/>
          <w:szCs w:val="22"/>
        </w:rPr>
      </w:pPr>
      <w:r w:rsidRPr="09DF2539">
        <w:rPr>
          <w:rFonts w:ascii="Arial" w:eastAsia="Arial" w:hAnsi="Arial" w:cs="Arial"/>
          <w:b/>
          <w:bCs/>
          <w:szCs w:val="22"/>
        </w:rPr>
        <w:t>Fabbricati</w:t>
      </w:r>
    </w:p>
    <w:p w14:paraId="63181AF5" w14:textId="77777777" w:rsidR="00DA2AB1" w:rsidRPr="00CE6089" w:rsidRDefault="00DA2AB1" w:rsidP="00DA2AB1">
      <w:pPr>
        <w:rPr>
          <w:rFonts w:ascii="Arial" w:eastAsia="Arial" w:hAnsi="Arial" w:cs="Arial"/>
          <w:szCs w:val="22"/>
        </w:rPr>
      </w:pPr>
      <w:r w:rsidRPr="09DF2539">
        <w:rPr>
          <w:rFonts w:ascii="Arial" w:eastAsia="Arial" w:hAnsi="Arial" w:cs="Arial"/>
          <w:szCs w:val="22"/>
        </w:rPr>
        <w:t>Le intere costruzioni edili - o porzioni di esse - comunque costruite, compresi fissi, infissi ed opere di fondazione o interrate nonché le relative pertinenze purché realizzate nel fabbricato o negli spazi ad esso adiacenti (cortili, giardini, aree scoperte, viali interni e relative infrastrutture); sono compresi i relativi impianti fissi idrici, igienici, elettrici, di riscaldamento e di condizionamento d’aria, impianti di allarme, videocitofoni, ascensori, montacarichi, scale mobili, antenne in genere; cabine elettriche, centrali termiche, box, tettoie, recinzioni in genere, cancelli, come pure altri impianti o installazioni considerati immobili per loro natura o destinazione, ivi compresi tappezzerie, tinteggiature, moquettes e rivestimenti in genere nonché affreschi, fontane e statue - anche poste all’aperto - purché non aventi valore artistico; il tutto di proprietà del Contraente o a questi affidato in gestione o dallo stesso detenuto, anche temporaneamente, a qualunque titolo.</w:t>
      </w:r>
    </w:p>
    <w:p w14:paraId="00FC1A23" w14:textId="77777777" w:rsidR="00DA2AB1" w:rsidRDefault="00DA2AB1" w:rsidP="00B1443C">
      <w:pPr>
        <w:rPr>
          <w:rFonts w:ascii="Arial" w:eastAsia="Arial" w:hAnsi="Arial" w:cs="Arial"/>
          <w:b/>
          <w:bCs/>
          <w:szCs w:val="22"/>
        </w:rPr>
      </w:pPr>
    </w:p>
    <w:p w14:paraId="6BAFB284" w14:textId="77777777" w:rsidR="00495FE8" w:rsidRPr="00CE6089" w:rsidRDefault="00495FE8" w:rsidP="00495FE8">
      <w:pPr>
        <w:pStyle w:val="Pidipagina"/>
        <w:tabs>
          <w:tab w:val="clear" w:pos="4819"/>
          <w:tab w:val="clear" w:pos="9071"/>
        </w:tabs>
        <w:rPr>
          <w:rFonts w:ascii="Arial" w:eastAsia="Arial" w:hAnsi="Arial" w:cs="Arial"/>
          <w:b/>
          <w:bCs/>
          <w:szCs w:val="22"/>
        </w:rPr>
      </w:pPr>
      <w:r w:rsidRPr="09DF2539">
        <w:rPr>
          <w:rFonts w:ascii="Arial" w:eastAsia="Arial" w:hAnsi="Arial" w:cs="Arial"/>
          <w:b/>
          <w:bCs/>
          <w:szCs w:val="22"/>
        </w:rPr>
        <w:t>Fissi ed infissi</w:t>
      </w:r>
    </w:p>
    <w:p w14:paraId="4E606DE2" w14:textId="77777777" w:rsidR="00495FE8" w:rsidRPr="00CE6089" w:rsidRDefault="00495FE8" w:rsidP="00495FE8">
      <w:pPr>
        <w:pStyle w:val="Pidipagina"/>
        <w:tabs>
          <w:tab w:val="clear" w:pos="4819"/>
          <w:tab w:val="clear" w:pos="9071"/>
        </w:tabs>
        <w:rPr>
          <w:rFonts w:ascii="Arial" w:eastAsia="Arial" w:hAnsi="Arial" w:cs="Arial"/>
          <w:szCs w:val="22"/>
        </w:rPr>
      </w:pPr>
      <w:r w:rsidRPr="09DF2539">
        <w:rPr>
          <w:rFonts w:ascii="Arial" w:eastAsia="Arial" w:hAnsi="Arial" w:cs="Arial"/>
          <w:szCs w:val="22"/>
        </w:rPr>
        <w:t>Manufatti per la chiusura dei vani di transito, illuminazione e areazione del fabbricato nonché quanto, in genere, è stabilmente ancorato alle strutture murarie, rispetto alle quali ha funzione di finimento o protezione.</w:t>
      </w:r>
    </w:p>
    <w:p w14:paraId="405A8511" w14:textId="77777777" w:rsidR="00495FE8" w:rsidRDefault="00495FE8" w:rsidP="00B1443C">
      <w:pPr>
        <w:rPr>
          <w:rFonts w:ascii="Arial" w:eastAsia="Arial" w:hAnsi="Arial" w:cs="Arial"/>
          <w:b/>
          <w:bCs/>
          <w:szCs w:val="22"/>
        </w:rPr>
      </w:pPr>
    </w:p>
    <w:p w14:paraId="4CE2557A" w14:textId="77C13818" w:rsidR="00B1443C" w:rsidRPr="00CE6089" w:rsidRDefault="00B1443C" w:rsidP="00B1443C">
      <w:pPr>
        <w:rPr>
          <w:rFonts w:ascii="Arial" w:eastAsia="Arial" w:hAnsi="Arial" w:cs="Arial"/>
          <w:b/>
          <w:bCs/>
          <w:szCs w:val="22"/>
        </w:rPr>
      </w:pPr>
      <w:r w:rsidRPr="09DF2539">
        <w:rPr>
          <w:rFonts w:ascii="Arial" w:eastAsia="Arial" w:hAnsi="Arial" w:cs="Arial"/>
          <w:b/>
          <w:bCs/>
          <w:szCs w:val="22"/>
        </w:rPr>
        <w:t>Franchigia</w:t>
      </w:r>
    </w:p>
    <w:p w14:paraId="21F60F99" w14:textId="77777777" w:rsidR="00B1443C" w:rsidRPr="00CE6089" w:rsidRDefault="00B1443C" w:rsidP="00B1443C">
      <w:pPr>
        <w:rPr>
          <w:rFonts w:ascii="Arial" w:eastAsia="Arial" w:hAnsi="Arial" w:cs="Arial"/>
          <w:szCs w:val="22"/>
        </w:rPr>
      </w:pPr>
      <w:r w:rsidRPr="09DF2539">
        <w:rPr>
          <w:rFonts w:ascii="Arial" w:eastAsia="Arial" w:hAnsi="Arial" w:cs="Arial"/>
          <w:szCs w:val="22"/>
        </w:rPr>
        <w:t>Parte del danno indennizzabile che rimane a carico dell'Assicurato.</w:t>
      </w:r>
    </w:p>
    <w:p w14:paraId="34CE0A41" w14:textId="77777777" w:rsidR="0027776E" w:rsidRDefault="0027776E" w:rsidP="09DF2539">
      <w:pPr>
        <w:rPr>
          <w:rFonts w:ascii="Arial" w:eastAsia="Arial" w:hAnsi="Arial" w:cs="Arial"/>
          <w:szCs w:val="22"/>
        </w:rPr>
      </w:pPr>
    </w:p>
    <w:p w14:paraId="686CC0F4" w14:textId="77777777" w:rsidR="00DA2AB1" w:rsidRPr="00CE6089" w:rsidRDefault="00DA2AB1" w:rsidP="00DA2AB1">
      <w:pPr>
        <w:rPr>
          <w:rFonts w:ascii="Arial" w:eastAsia="Arial" w:hAnsi="Arial" w:cs="Arial"/>
          <w:b/>
          <w:bCs/>
          <w:szCs w:val="22"/>
        </w:rPr>
      </w:pPr>
      <w:r w:rsidRPr="09DF2539">
        <w:rPr>
          <w:rFonts w:ascii="Arial" w:eastAsia="Arial" w:hAnsi="Arial" w:cs="Arial"/>
          <w:b/>
          <w:bCs/>
          <w:szCs w:val="22"/>
        </w:rPr>
        <w:t>Implosione</w:t>
      </w:r>
    </w:p>
    <w:p w14:paraId="2F3347EE" w14:textId="77777777" w:rsidR="00DA2AB1" w:rsidRPr="00CE6089" w:rsidRDefault="00DA2AB1" w:rsidP="00DA2AB1">
      <w:pPr>
        <w:rPr>
          <w:rFonts w:ascii="Arial" w:eastAsia="Arial" w:hAnsi="Arial" w:cs="Arial"/>
          <w:szCs w:val="22"/>
        </w:rPr>
      </w:pPr>
      <w:r w:rsidRPr="09DF2539">
        <w:rPr>
          <w:rFonts w:ascii="Arial" w:eastAsia="Arial" w:hAnsi="Arial" w:cs="Arial"/>
          <w:szCs w:val="22"/>
        </w:rPr>
        <w:t>Repentino cedimento di contenitori o corpi cavi, per eccesso di pressione esterna e/o carenza di pressione interna di fluidi.</w:t>
      </w:r>
    </w:p>
    <w:p w14:paraId="5307AC60" w14:textId="77777777" w:rsidR="00DA2AB1" w:rsidRDefault="00DA2AB1" w:rsidP="09DF2539">
      <w:pPr>
        <w:rPr>
          <w:rFonts w:ascii="Arial" w:eastAsia="Arial" w:hAnsi="Arial" w:cs="Arial"/>
          <w:szCs w:val="22"/>
        </w:rPr>
      </w:pPr>
    </w:p>
    <w:p w14:paraId="2D978B0C" w14:textId="77777777" w:rsidR="00B43681" w:rsidRPr="00CE6089" w:rsidRDefault="00B43681" w:rsidP="00B43681">
      <w:pPr>
        <w:rPr>
          <w:rFonts w:ascii="Arial" w:eastAsia="Arial" w:hAnsi="Arial" w:cs="Arial"/>
          <w:b/>
          <w:bCs/>
          <w:szCs w:val="22"/>
        </w:rPr>
      </w:pPr>
      <w:r w:rsidRPr="09DF2539">
        <w:rPr>
          <w:rFonts w:ascii="Arial" w:eastAsia="Arial" w:hAnsi="Arial" w:cs="Arial"/>
          <w:b/>
          <w:bCs/>
          <w:szCs w:val="22"/>
        </w:rPr>
        <w:t>Incendio</w:t>
      </w:r>
    </w:p>
    <w:p w14:paraId="29BE23DA" w14:textId="77777777" w:rsidR="00B43681" w:rsidRPr="00CE6089" w:rsidRDefault="00B43681" w:rsidP="00B43681">
      <w:pPr>
        <w:rPr>
          <w:rFonts w:ascii="Arial" w:eastAsia="Arial" w:hAnsi="Arial" w:cs="Arial"/>
          <w:szCs w:val="22"/>
        </w:rPr>
      </w:pPr>
      <w:r w:rsidRPr="09DF2539">
        <w:rPr>
          <w:rFonts w:ascii="Arial" w:eastAsia="Arial" w:hAnsi="Arial" w:cs="Arial"/>
          <w:szCs w:val="22"/>
        </w:rPr>
        <w:t xml:space="preserve">Combustione - con fiamma - di beni materiali, al di fuori di appropriato focolare, che può </w:t>
      </w:r>
      <w:proofErr w:type="spellStart"/>
      <w:r w:rsidRPr="09DF2539">
        <w:rPr>
          <w:rFonts w:ascii="Arial" w:eastAsia="Arial" w:hAnsi="Arial" w:cs="Arial"/>
          <w:szCs w:val="22"/>
        </w:rPr>
        <w:t>autoestendersi</w:t>
      </w:r>
      <w:proofErr w:type="spellEnd"/>
      <w:r w:rsidRPr="09DF2539">
        <w:rPr>
          <w:rFonts w:ascii="Arial" w:eastAsia="Arial" w:hAnsi="Arial" w:cs="Arial"/>
          <w:szCs w:val="22"/>
        </w:rPr>
        <w:t xml:space="preserve"> e propagarsi.</w:t>
      </w:r>
    </w:p>
    <w:p w14:paraId="6833FDAC" w14:textId="77777777" w:rsidR="00B43681" w:rsidRDefault="00B43681" w:rsidP="09DF2539">
      <w:pPr>
        <w:rPr>
          <w:rFonts w:ascii="Arial" w:eastAsia="Arial" w:hAnsi="Arial" w:cs="Arial"/>
          <w:szCs w:val="22"/>
        </w:rPr>
      </w:pPr>
    </w:p>
    <w:p w14:paraId="2F359DFE" w14:textId="77777777" w:rsidR="00B1443C" w:rsidRPr="00CE6089" w:rsidRDefault="00B1443C" w:rsidP="00B1443C">
      <w:pPr>
        <w:rPr>
          <w:rFonts w:ascii="Arial" w:eastAsia="Arial" w:hAnsi="Arial" w:cs="Arial"/>
          <w:b/>
          <w:bCs/>
          <w:szCs w:val="22"/>
        </w:rPr>
      </w:pPr>
      <w:r w:rsidRPr="09DF2539">
        <w:rPr>
          <w:rFonts w:ascii="Arial" w:eastAsia="Arial" w:hAnsi="Arial" w:cs="Arial"/>
          <w:b/>
          <w:bCs/>
          <w:szCs w:val="22"/>
        </w:rPr>
        <w:t>Indennizzo / Risarcimento</w:t>
      </w:r>
    </w:p>
    <w:p w14:paraId="36FAF55C" w14:textId="77777777" w:rsidR="00B1443C" w:rsidRPr="00CE6089" w:rsidRDefault="00B1443C" w:rsidP="00B1443C">
      <w:pPr>
        <w:rPr>
          <w:rFonts w:ascii="Arial" w:eastAsia="Arial" w:hAnsi="Arial" w:cs="Arial"/>
          <w:szCs w:val="22"/>
        </w:rPr>
      </w:pPr>
      <w:r w:rsidRPr="09DF2539">
        <w:rPr>
          <w:rFonts w:ascii="Arial" w:eastAsia="Arial" w:hAnsi="Arial" w:cs="Arial"/>
          <w:szCs w:val="22"/>
        </w:rPr>
        <w:t>La somma dovuta dalla Società in caso di sinistro.</w:t>
      </w:r>
    </w:p>
    <w:p w14:paraId="530D61C8" w14:textId="77777777" w:rsidR="003D50F1" w:rsidRDefault="003D50F1" w:rsidP="003D50F1">
      <w:pPr>
        <w:widowControl w:val="0"/>
        <w:tabs>
          <w:tab w:val="left" w:pos="204"/>
        </w:tabs>
        <w:autoSpaceDE w:val="0"/>
        <w:autoSpaceDN w:val="0"/>
        <w:adjustRightInd w:val="0"/>
        <w:spacing w:line="255" w:lineRule="exact"/>
        <w:rPr>
          <w:rFonts w:ascii="Arial" w:eastAsia="Arial" w:hAnsi="Arial" w:cs="Arial"/>
          <w:b/>
          <w:bCs/>
          <w:szCs w:val="22"/>
        </w:rPr>
      </w:pPr>
    </w:p>
    <w:p w14:paraId="6174A62F" w14:textId="7471F693" w:rsidR="003D50F1" w:rsidRPr="00CE6089" w:rsidRDefault="003D50F1" w:rsidP="003D50F1">
      <w:pPr>
        <w:widowControl w:val="0"/>
        <w:tabs>
          <w:tab w:val="left" w:pos="204"/>
        </w:tabs>
        <w:autoSpaceDE w:val="0"/>
        <w:autoSpaceDN w:val="0"/>
        <w:adjustRightInd w:val="0"/>
        <w:spacing w:line="255" w:lineRule="exact"/>
        <w:rPr>
          <w:rFonts w:ascii="Arial" w:eastAsia="Arial" w:hAnsi="Arial" w:cs="Arial"/>
          <w:b/>
          <w:bCs/>
          <w:szCs w:val="22"/>
        </w:rPr>
      </w:pPr>
      <w:r w:rsidRPr="09DF2539">
        <w:rPr>
          <w:rFonts w:ascii="Arial" w:eastAsia="Arial" w:hAnsi="Arial" w:cs="Arial"/>
          <w:b/>
          <w:bCs/>
          <w:szCs w:val="22"/>
        </w:rPr>
        <w:t>Infiammabili</w:t>
      </w:r>
    </w:p>
    <w:p w14:paraId="531841AC" w14:textId="77777777" w:rsidR="003D50F1" w:rsidRPr="00CE6089" w:rsidRDefault="003D50F1" w:rsidP="003D50F1">
      <w:pPr>
        <w:widowControl w:val="0"/>
        <w:tabs>
          <w:tab w:val="left" w:pos="204"/>
        </w:tabs>
        <w:autoSpaceDE w:val="0"/>
        <w:autoSpaceDN w:val="0"/>
        <w:adjustRightInd w:val="0"/>
        <w:spacing w:line="255" w:lineRule="exact"/>
        <w:rPr>
          <w:rFonts w:ascii="Arial" w:eastAsia="Arial" w:hAnsi="Arial" w:cs="Arial"/>
          <w:szCs w:val="22"/>
        </w:rPr>
      </w:pPr>
      <w:r w:rsidRPr="09DF2539">
        <w:rPr>
          <w:rFonts w:ascii="Arial" w:eastAsia="Arial" w:hAnsi="Arial" w:cs="Arial"/>
          <w:szCs w:val="22"/>
        </w:rPr>
        <w:t>Sostanze e prodotti (ad eccezione delle soluzioni idroalcoliche di gradazione non superiore a 35°</w:t>
      </w:r>
      <w:r w:rsidRPr="09DF2539">
        <w:rPr>
          <w:rFonts w:ascii="Arial" w:eastAsia="Arial" w:hAnsi="Arial" w:cs="Arial"/>
          <w:b/>
          <w:bCs/>
          <w:szCs w:val="22"/>
        </w:rPr>
        <w:t xml:space="preserve"> </w:t>
      </w:r>
      <w:r w:rsidRPr="09DF2539">
        <w:rPr>
          <w:rFonts w:ascii="Arial" w:eastAsia="Arial" w:hAnsi="Arial" w:cs="Arial"/>
          <w:szCs w:val="22"/>
        </w:rPr>
        <w:t>centesimali) non classificabili “esplodenti”, che rispondono alle seguenti caratteristiche, precisato che il punto di infiammabilità si determina in base alle norme di cui al D.M. 17 dicembre 1977 - allegato V e ss. mm. e ii.:</w:t>
      </w:r>
    </w:p>
    <w:p w14:paraId="649C5333" w14:textId="77777777" w:rsidR="003D50F1" w:rsidRPr="00CE6089" w:rsidRDefault="003D50F1" w:rsidP="003D50F1">
      <w:pPr>
        <w:widowControl w:val="0"/>
        <w:tabs>
          <w:tab w:val="left" w:pos="204"/>
        </w:tabs>
        <w:autoSpaceDE w:val="0"/>
        <w:autoSpaceDN w:val="0"/>
        <w:adjustRightInd w:val="0"/>
        <w:spacing w:line="255" w:lineRule="exact"/>
        <w:rPr>
          <w:rFonts w:ascii="Arial" w:eastAsia="Arial" w:hAnsi="Arial" w:cs="Arial"/>
          <w:szCs w:val="22"/>
        </w:rPr>
      </w:pPr>
      <w:r w:rsidRPr="09DF2539">
        <w:rPr>
          <w:rFonts w:ascii="Arial" w:eastAsia="Arial" w:hAnsi="Arial" w:cs="Arial"/>
          <w:szCs w:val="22"/>
        </w:rPr>
        <w:t>Tipo A</w:t>
      </w:r>
    </w:p>
    <w:p w14:paraId="5C30C50F" w14:textId="77777777" w:rsidR="003D50F1" w:rsidRPr="00CE6089" w:rsidRDefault="003D50F1" w:rsidP="003D50F1">
      <w:pPr>
        <w:widowControl w:val="0"/>
        <w:numPr>
          <w:ilvl w:val="0"/>
          <w:numId w:val="16"/>
        </w:numPr>
        <w:tabs>
          <w:tab w:val="clear" w:pos="720"/>
        </w:tabs>
        <w:autoSpaceDE w:val="0"/>
        <w:autoSpaceDN w:val="0"/>
        <w:adjustRightInd w:val="0"/>
        <w:spacing w:line="255" w:lineRule="exact"/>
        <w:ind w:left="284" w:hanging="284"/>
        <w:rPr>
          <w:rFonts w:ascii="Arial" w:eastAsia="Arial" w:hAnsi="Arial" w:cs="Arial"/>
          <w:szCs w:val="22"/>
        </w:rPr>
      </w:pPr>
      <w:r w:rsidRPr="09DF2539">
        <w:rPr>
          <w:rFonts w:ascii="Arial" w:eastAsia="Arial" w:hAnsi="Arial" w:cs="Arial"/>
          <w:szCs w:val="22"/>
        </w:rPr>
        <w:t>gas combustibili;</w:t>
      </w:r>
    </w:p>
    <w:p w14:paraId="5604C21D" w14:textId="77777777" w:rsidR="003D50F1" w:rsidRPr="00CE6089" w:rsidRDefault="003D50F1" w:rsidP="003D50F1">
      <w:pPr>
        <w:widowControl w:val="0"/>
        <w:numPr>
          <w:ilvl w:val="0"/>
          <w:numId w:val="16"/>
        </w:numPr>
        <w:tabs>
          <w:tab w:val="clear" w:pos="720"/>
        </w:tabs>
        <w:autoSpaceDE w:val="0"/>
        <w:autoSpaceDN w:val="0"/>
        <w:adjustRightInd w:val="0"/>
        <w:spacing w:line="255" w:lineRule="exact"/>
        <w:ind w:left="284" w:hanging="284"/>
        <w:rPr>
          <w:rFonts w:ascii="Arial" w:eastAsia="Arial" w:hAnsi="Arial" w:cs="Arial"/>
          <w:szCs w:val="22"/>
        </w:rPr>
      </w:pPr>
      <w:r w:rsidRPr="09DF2539">
        <w:rPr>
          <w:rFonts w:ascii="Arial" w:eastAsia="Arial" w:hAnsi="Arial" w:cs="Arial"/>
          <w:szCs w:val="22"/>
        </w:rPr>
        <w:t>liquidi e solidi con punto di infiammabilità inferiore a 21° C;</w:t>
      </w:r>
    </w:p>
    <w:p w14:paraId="0F97C16F" w14:textId="77777777" w:rsidR="003D50F1" w:rsidRPr="00CE6089" w:rsidRDefault="003D50F1" w:rsidP="003D50F1">
      <w:pPr>
        <w:widowControl w:val="0"/>
        <w:numPr>
          <w:ilvl w:val="0"/>
          <w:numId w:val="16"/>
        </w:numPr>
        <w:tabs>
          <w:tab w:val="clear" w:pos="720"/>
        </w:tabs>
        <w:autoSpaceDE w:val="0"/>
        <w:autoSpaceDN w:val="0"/>
        <w:adjustRightInd w:val="0"/>
        <w:spacing w:line="255" w:lineRule="exact"/>
        <w:ind w:left="284" w:hanging="284"/>
        <w:rPr>
          <w:rFonts w:ascii="Arial" w:eastAsia="Arial" w:hAnsi="Arial" w:cs="Arial"/>
          <w:szCs w:val="22"/>
        </w:rPr>
      </w:pPr>
      <w:r w:rsidRPr="09DF2539">
        <w:rPr>
          <w:rFonts w:ascii="Arial" w:eastAsia="Arial" w:hAnsi="Arial" w:cs="Arial"/>
          <w:szCs w:val="22"/>
        </w:rPr>
        <w:t>sostanze e prodotti che, a contatto con l’acqua o l’aria umida, sviluppano gas combustibili;</w:t>
      </w:r>
    </w:p>
    <w:p w14:paraId="4BE46C35" w14:textId="77777777" w:rsidR="003D50F1" w:rsidRPr="00CE6089" w:rsidRDefault="003D50F1" w:rsidP="003D50F1">
      <w:pPr>
        <w:widowControl w:val="0"/>
        <w:numPr>
          <w:ilvl w:val="0"/>
          <w:numId w:val="16"/>
        </w:numPr>
        <w:tabs>
          <w:tab w:val="clear" w:pos="720"/>
        </w:tabs>
        <w:autoSpaceDE w:val="0"/>
        <w:autoSpaceDN w:val="0"/>
        <w:adjustRightInd w:val="0"/>
        <w:spacing w:line="255" w:lineRule="exact"/>
        <w:ind w:left="284" w:hanging="284"/>
        <w:rPr>
          <w:rFonts w:ascii="Arial" w:eastAsia="Arial" w:hAnsi="Arial" w:cs="Arial"/>
          <w:szCs w:val="22"/>
        </w:rPr>
      </w:pPr>
      <w:r w:rsidRPr="09DF2539">
        <w:rPr>
          <w:rFonts w:ascii="Arial" w:eastAsia="Arial" w:hAnsi="Arial" w:cs="Arial"/>
          <w:szCs w:val="22"/>
        </w:rPr>
        <w:t>sostanze e prodotti che, anche in piccole quantità a condizioni normali e a contatto con l’aria, spontaneamente s’infiammano.</w:t>
      </w:r>
    </w:p>
    <w:p w14:paraId="1517FF87" w14:textId="77777777" w:rsidR="003D50F1" w:rsidRPr="00CE6089" w:rsidRDefault="003D50F1" w:rsidP="003D50F1">
      <w:pPr>
        <w:widowControl w:val="0"/>
        <w:tabs>
          <w:tab w:val="left" w:pos="204"/>
        </w:tabs>
        <w:autoSpaceDE w:val="0"/>
        <w:autoSpaceDN w:val="0"/>
        <w:adjustRightInd w:val="0"/>
        <w:spacing w:line="255" w:lineRule="exact"/>
        <w:rPr>
          <w:rFonts w:ascii="Arial" w:eastAsia="Arial" w:hAnsi="Arial" w:cs="Arial"/>
          <w:szCs w:val="22"/>
        </w:rPr>
      </w:pPr>
      <w:r w:rsidRPr="09DF2539">
        <w:rPr>
          <w:rFonts w:ascii="Arial" w:eastAsia="Arial" w:hAnsi="Arial" w:cs="Arial"/>
          <w:szCs w:val="22"/>
        </w:rPr>
        <w:t>Tipo B</w:t>
      </w:r>
    </w:p>
    <w:p w14:paraId="54B2A274" w14:textId="77777777" w:rsidR="003D50F1" w:rsidRPr="00CE6089" w:rsidRDefault="003D50F1" w:rsidP="003D50F1">
      <w:pPr>
        <w:widowControl w:val="0"/>
        <w:numPr>
          <w:ilvl w:val="0"/>
          <w:numId w:val="16"/>
        </w:numPr>
        <w:tabs>
          <w:tab w:val="clear" w:pos="720"/>
        </w:tabs>
        <w:autoSpaceDE w:val="0"/>
        <w:autoSpaceDN w:val="0"/>
        <w:adjustRightInd w:val="0"/>
        <w:spacing w:line="255" w:lineRule="exact"/>
        <w:ind w:left="284" w:hanging="284"/>
        <w:rPr>
          <w:rFonts w:ascii="Arial" w:eastAsia="Arial" w:hAnsi="Arial" w:cs="Arial"/>
          <w:szCs w:val="22"/>
        </w:rPr>
      </w:pPr>
      <w:r w:rsidRPr="09DF2539">
        <w:rPr>
          <w:rFonts w:ascii="Arial" w:eastAsia="Arial" w:hAnsi="Arial" w:cs="Arial"/>
          <w:szCs w:val="22"/>
        </w:rPr>
        <w:t>liquidi e solidi con punto di infiammabilità non inferiore a 21</w:t>
      </w:r>
      <w:r w:rsidRPr="09DF2539">
        <w:rPr>
          <w:rFonts w:ascii="Arial" w:eastAsia="Arial" w:hAnsi="Arial" w:cs="Arial"/>
          <w:szCs w:val="22"/>
          <w:vertAlign w:val="superscript"/>
        </w:rPr>
        <w:t xml:space="preserve">° </w:t>
      </w:r>
      <w:r w:rsidRPr="09DF2539">
        <w:rPr>
          <w:rFonts w:ascii="Arial" w:eastAsia="Arial" w:hAnsi="Arial" w:cs="Arial"/>
          <w:szCs w:val="22"/>
        </w:rPr>
        <w:t>C e inferiore a 55° C.</w:t>
      </w:r>
    </w:p>
    <w:p w14:paraId="640F0FC2" w14:textId="77777777" w:rsidR="003D50F1" w:rsidRPr="00CE6089" w:rsidRDefault="003D50F1" w:rsidP="003D50F1">
      <w:pPr>
        <w:widowControl w:val="0"/>
        <w:tabs>
          <w:tab w:val="left" w:pos="204"/>
        </w:tabs>
        <w:autoSpaceDE w:val="0"/>
        <w:autoSpaceDN w:val="0"/>
        <w:adjustRightInd w:val="0"/>
        <w:spacing w:line="255" w:lineRule="exact"/>
        <w:ind w:left="284" w:hanging="284"/>
        <w:rPr>
          <w:rFonts w:ascii="Arial" w:eastAsia="Arial" w:hAnsi="Arial" w:cs="Arial"/>
          <w:szCs w:val="22"/>
        </w:rPr>
      </w:pPr>
      <w:r w:rsidRPr="09DF2539">
        <w:rPr>
          <w:rFonts w:ascii="Arial" w:eastAsia="Arial" w:hAnsi="Arial" w:cs="Arial"/>
          <w:szCs w:val="22"/>
        </w:rPr>
        <w:t>Tipo C</w:t>
      </w:r>
    </w:p>
    <w:p w14:paraId="30DC7A97" w14:textId="77777777" w:rsidR="003D50F1" w:rsidRPr="00CE6089" w:rsidRDefault="003D50F1" w:rsidP="003D50F1">
      <w:pPr>
        <w:widowControl w:val="0"/>
        <w:numPr>
          <w:ilvl w:val="1"/>
          <w:numId w:val="16"/>
        </w:numPr>
        <w:tabs>
          <w:tab w:val="clear" w:pos="1440"/>
        </w:tabs>
        <w:autoSpaceDE w:val="0"/>
        <w:autoSpaceDN w:val="0"/>
        <w:adjustRightInd w:val="0"/>
        <w:spacing w:line="255" w:lineRule="exact"/>
        <w:ind w:left="284" w:hanging="284"/>
        <w:rPr>
          <w:rFonts w:ascii="Arial" w:eastAsia="Arial" w:hAnsi="Arial" w:cs="Arial"/>
          <w:szCs w:val="22"/>
        </w:rPr>
      </w:pPr>
      <w:r w:rsidRPr="09DF2539">
        <w:rPr>
          <w:rFonts w:ascii="Arial" w:eastAsia="Arial" w:hAnsi="Arial" w:cs="Arial"/>
          <w:szCs w:val="22"/>
        </w:rPr>
        <w:t>liquidi e solidi con punto di infiammabilità non inferiore a 55° C</w:t>
      </w:r>
      <w:r w:rsidRPr="09DF2539">
        <w:rPr>
          <w:rFonts w:ascii="Arial" w:eastAsia="Arial" w:hAnsi="Arial" w:cs="Arial"/>
          <w:b/>
          <w:bCs/>
          <w:szCs w:val="22"/>
        </w:rPr>
        <w:t xml:space="preserve"> </w:t>
      </w:r>
      <w:r w:rsidRPr="09DF2539">
        <w:rPr>
          <w:rFonts w:ascii="Arial" w:eastAsia="Arial" w:hAnsi="Arial" w:cs="Arial"/>
          <w:szCs w:val="22"/>
        </w:rPr>
        <w:t>e inferiore a 100° C;</w:t>
      </w:r>
    </w:p>
    <w:p w14:paraId="1557C907" w14:textId="77777777" w:rsidR="003D50F1" w:rsidRDefault="003D50F1" w:rsidP="003D50F1">
      <w:pPr>
        <w:widowControl w:val="0"/>
        <w:numPr>
          <w:ilvl w:val="1"/>
          <w:numId w:val="16"/>
        </w:numPr>
        <w:tabs>
          <w:tab w:val="clear" w:pos="1440"/>
        </w:tabs>
        <w:autoSpaceDE w:val="0"/>
        <w:autoSpaceDN w:val="0"/>
        <w:adjustRightInd w:val="0"/>
        <w:spacing w:line="255" w:lineRule="exact"/>
        <w:ind w:left="284" w:hanging="284"/>
        <w:rPr>
          <w:rFonts w:ascii="Arial" w:eastAsia="Arial" w:hAnsi="Arial" w:cs="Arial"/>
          <w:szCs w:val="22"/>
        </w:rPr>
      </w:pPr>
      <w:r w:rsidRPr="09DF2539">
        <w:rPr>
          <w:rFonts w:ascii="Arial" w:eastAsia="Arial" w:hAnsi="Arial" w:cs="Arial"/>
          <w:szCs w:val="22"/>
        </w:rPr>
        <w:t>ossigeno, sostanze e prodotti decomponibili generanti ossigeno.</w:t>
      </w:r>
    </w:p>
    <w:p w14:paraId="351E68BD" w14:textId="77777777" w:rsidR="00D0279B" w:rsidRPr="00D0279B" w:rsidRDefault="00D0279B" w:rsidP="00D0279B">
      <w:pPr>
        <w:autoSpaceDE w:val="0"/>
        <w:autoSpaceDN w:val="0"/>
        <w:adjustRightInd w:val="0"/>
        <w:rPr>
          <w:rFonts w:ascii="Arial" w:eastAsia="Arial" w:hAnsi="Arial" w:cs="Arial"/>
          <w:b/>
          <w:bCs/>
        </w:rPr>
      </w:pPr>
      <w:r w:rsidRPr="00D0279B">
        <w:rPr>
          <w:rFonts w:ascii="Arial" w:eastAsia="Arial" w:hAnsi="Arial" w:cs="Arial"/>
          <w:b/>
          <w:bCs/>
        </w:rPr>
        <w:lastRenderedPageBreak/>
        <w:t>Inondazioni e/o Alluvioni</w:t>
      </w:r>
    </w:p>
    <w:p w14:paraId="3F9E4088" w14:textId="05FFA8A6" w:rsidR="00D0279B" w:rsidRPr="00D0279B" w:rsidRDefault="00D0279B" w:rsidP="00D0279B">
      <w:pPr>
        <w:autoSpaceDE w:val="0"/>
        <w:autoSpaceDN w:val="0"/>
        <w:adjustRightInd w:val="0"/>
        <w:rPr>
          <w:rFonts w:ascii="Arial" w:eastAsia="Arial" w:hAnsi="Arial" w:cs="Arial"/>
        </w:rPr>
      </w:pPr>
      <w:r w:rsidRPr="00D0279B">
        <w:rPr>
          <w:rFonts w:ascii="Arial" w:eastAsia="Arial" w:hAnsi="Arial" w:cs="Arial"/>
        </w:rPr>
        <w:t>Fuoriuscita di fiumi, canali, laghi, bacini e corsi d’acqua dai loro usuali argini o invasi, con o senza rottura di argini, dighe, barriere e simili.</w:t>
      </w:r>
    </w:p>
    <w:p w14:paraId="7C3C4525" w14:textId="77777777" w:rsidR="00B1443C" w:rsidRDefault="00B1443C" w:rsidP="09DF2539">
      <w:pPr>
        <w:rPr>
          <w:rFonts w:ascii="Arial" w:eastAsia="Arial" w:hAnsi="Arial" w:cs="Arial"/>
          <w:szCs w:val="22"/>
        </w:rPr>
      </w:pPr>
    </w:p>
    <w:p w14:paraId="04E9541C" w14:textId="77777777" w:rsidR="00D0279B" w:rsidRPr="00CE6089" w:rsidRDefault="00D0279B" w:rsidP="00D0279B">
      <w:pPr>
        <w:pStyle w:val="Pidipagina"/>
        <w:widowControl w:val="0"/>
        <w:tabs>
          <w:tab w:val="clear" w:pos="4819"/>
          <w:tab w:val="clear" w:pos="9071"/>
          <w:tab w:val="left" w:pos="204"/>
        </w:tabs>
        <w:autoSpaceDE w:val="0"/>
        <w:autoSpaceDN w:val="0"/>
        <w:adjustRightInd w:val="0"/>
        <w:spacing w:line="255" w:lineRule="exact"/>
        <w:rPr>
          <w:rFonts w:ascii="Arial" w:eastAsia="Arial" w:hAnsi="Arial" w:cs="Arial"/>
          <w:b/>
          <w:bCs/>
          <w:szCs w:val="22"/>
        </w:rPr>
      </w:pPr>
      <w:r w:rsidRPr="09DF2539">
        <w:rPr>
          <w:rFonts w:ascii="Arial" w:eastAsia="Arial" w:hAnsi="Arial" w:cs="Arial"/>
          <w:b/>
          <w:bCs/>
          <w:szCs w:val="22"/>
        </w:rPr>
        <w:t>Merci speciali</w:t>
      </w:r>
    </w:p>
    <w:p w14:paraId="064C6C59" w14:textId="77777777" w:rsidR="00D0279B" w:rsidRPr="00CE6089" w:rsidRDefault="00D0279B" w:rsidP="00D0279B">
      <w:pPr>
        <w:widowControl w:val="0"/>
        <w:tabs>
          <w:tab w:val="left" w:pos="204"/>
        </w:tabs>
        <w:autoSpaceDE w:val="0"/>
        <w:autoSpaceDN w:val="0"/>
        <w:adjustRightInd w:val="0"/>
        <w:spacing w:line="255" w:lineRule="exact"/>
        <w:rPr>
          <w:rFonts w:ascii="Arial" w:eastAsia="Arial" w:hAnsi="Arial" w:cs="Arial"/>
          <w:szCs w:val="22"/>
        </w:rPr>
      </w:pPr>
      <w:r w:rsidRPr="09DF2539">
        <w:rPr>
          <w:rFonts w:ascii="Arial" w:eastAsia="Arial" w:hAnsi="Arial" w:cs="Arial"/>
          <w:szCs w:val="22"/>
        </w:rPr>
        <w:t>Si denominano convenzionalmente “merci speciali” le seguenti:</w:t>
      </w:r>
    </w:p>
    <w:p w14:paraId="3CE55252" w14:textId="77777777" w:rsidR="00D0279B" w:rsidRPr="00CE6089" w:rsidRDefault="00D0279B" w:rsidP="00D0279B">
      <w:pPr>
        <w:widowControl w:val="0"/>
        <w:autoSpaceDE w:val="0"/>
        <w:autoSpaceDN w:val="0"/>
        <w:adjustRightInd w:val="0"/>
        <w:spacing w:line="255" w:lineRule="exact"/>
        <w:rPr>
          <w:rFonts w:ascii="Arial" w:eastAsia="Arial" w:hAnsi="Arial" w:cs="Arial"/>
          <w:szCs w:val="22"/>
        </w:rPr>
      </w:pPr>
      <w:r w:rsidRPr="09DF2539">
        <w:rPr>
          <w:rFonts w:ascii="Arial" w:eastAsia="Arial" w:hAnsi="Arial" w:cs="Arial"/>
          <w:szCs w:val="22"/>
        </w:rPr>
        <w:t>D1</w:t>
      </w:r>
      <w:r>
        <w:tab/>
      </w:r>
      <w:r w:rsidRPr="09DF2539">
        <w:rPr>
          <w:rFonts w:ascii="Arial" w:eastAsia="Arial" w:hAnsi="Arial" w:cs="Arial"/>
          <w:szCs w:val="22"/>
        </w:rPr>
        <w:t xml:space="preserve">polveri, trucioli o spugna di: alluminio, bronzo di alluminio, bronzo, magnesio, titanio, zirconio, afnio, torio, tungsteno, uranio - celluloide (grezza ed oggetti di) - materie plastiche espanse o alveolari - imballaggi in materia plastica espansa o alveolare (eccettuati quelli racchiusi nella confezione delle merci) - </w:t>
      </w:r>
      <w:proofErr w:type="spellStart"/>
      <w:r w:rsidRPr="09DF2539">
        <w:rPr>
          <w:rFonts w:ascii="Arial" w:eastAsia="Arial" w:hAnsi="Arial" w:cs="Arial"/>
          <w:szCs w:val="22"/>
        </w:rPr>
        <w:t>espansite</w:t>
      </w:r>
      <w:proofErr w:type="spellEnd"/>
      <w:r w:rsidRPr="09DF2539">
        <w:rPr>
          <w:rFonts w:ascii="Arial" w:eastAsia="Arial" w:hAnsi="Arial" w:cs="Arial"/>
          <w:szCs w:val="22"/>
        </w:rPr>
        <w:t xml:space="preserve"> e sughero grezzo;</w:t>
      </w:r>
    </w:p>
    <w:p w14:paraId="4493F246" w14:textId="77777777" w:rsidR="00D0279B" w:rsidRPr="00CE6089" w:rsidRDefault="00D0279B" w:rsidP="00D0279B">
      <w:pPr>
        <w:widowControl w:val="0"/>
        <w:autoSpaceDE w:val="0"/>
        <w:autoSpaceDN w:val="0"/>
        <w:adjustRightInd w:val="0"/>
        <w:spacing w:line="255" w:lineRule="exact"/>
        <w:rPr>
          <w:rFonts w:ascii="Arial" w:eastAsia="Arial" w:hAnsi="Arial" w:cs="Arial"/>
          <w:szCs w:val="22"/>
        </w:rPr>
      </w:pPr>
      <w:r w:rsidRPr="09DF2539">
        <w:rPr>
          <w:rFonts w:ascii="Arial" w:eastAsia="Arial" w:hAnsi="Arial" w:cs="Arial"/>
          <w:szCs w:val="22"/>
        </w:rPr>
        <w:t>D2</w:t>
      </w:r>
      <w:r>
        <w:tab/>
      </w:r>
      <w:r w:rsidRPr="09DF2539">
        <w:rPr>
          <w:rFonts w:ascii="Arial" w:eastAsia="Arial" w:hAnsi="Arial" w:cs="Arial"/>
          <w:szCs w:val="22"/>
        </w:rPr>
        <w:t>se non in balle: cartaccia, carta straccia o da macero, refili e sfridi di carta e cartone - schiuma di lattice, gomma spugna o microporosa, cotone idrofilo, ovatte, cotoni sodi;</w:t>
      </w:r>
    </w:p>
    <w:p w14:paraId="7AC24323" w14:textId="77777777" w:rsidR="00D0279B" w:rsidRPr="00CE6089" w:rsidRDefault="00D0279B" w:rsidP="00D0279B">
      <w:pPr>
        <w:widowControl w:val="0"/>
        <w:autoSpaceDE w:val="0"/>
        <w:autoSpaceDN w:val="0"/>
        <w:adjustRightInd w:val="0"/>
        <w:spacing w:line="255" w:lineRule="exact"/>
        <w:rPr>
          <w:rFonts w:ascii="Arial" w:eastAsia="Arial" w:hAnsi="Arial" w:cs="Arial"/>
          <w:szCs w:val="22"/>
        </w:rPr>
      </w:pPr>
      <w:r w:rsidRPr="09DF2539">
        <w:rPr>
          <w:rFonts w:ascii="Arial" w:eastAsia="Arial" w:hAnsi="Arial" w:cs="Arial"/>
          <w:szCs w:val="22"/>
        </w:rPr>
        <w:t>D3</w:t>
      </w:r>
      <w:r>
        <w:tab/>
      </w:r>
      <w:r w:rsidRPr="09DF2539">
        <w:rPr>
          <w:rFonts w:ascii="Arial" w:eastAsia="Arial" w:hAnsi="Arial" w:cs="Arial"/>
          <w:szCs w:val="22"/>
        </w:rPr>
        <w:t>se in balle: carta straccia o da macero, refili e sfridi di carta e cartone - cascami tessili, ritagli di tessuti, stracci - stracciati, sfilacciati, garnettati, filetti, esclusi quelli contenenti lana per almeno l’80%, ovatte sintetiche, piume, piumino.</w:t>
      </w:r>
    </w:p>
    <w:p w14:paraId="6EE93D80" w14:textId="77777777" w:rsidR="00D0279B" w:rsidRDefault="00D0279B" w:rsidP="09DF2539">
      <w:pPr>
        <w:rPr>
          <w:rFonts w:ascii="Arial" w:eastAsia="Arial" w:hAnsi="Arial" w:cs="Arial"/>
          <w:szCs w:val="22"/>
        </w:rPr>
      </w:pPr>
    </w:p>
    <w:p w14:paraId="604BF924" w14:textId="77777777" w:rsidR="000A6922" w:rsidRPr="00CE6089" w:rsidRDefault="000A6922" w:rsidP="000A6922">
      <w:pPr>
        <w:pStyle w:val="Pidipagina"/>
        <w:tabs>
          <w:tab w:val="clear" w:pos="4819"/>
        </w:tabs>
        <w:rPr>
          <w:rFonts w:ascii="Arial" w:eastAsia="Arial" w:hAnsi="Arial" w:cs="Arial"/>
          <w:b/>
          <w:bCs/>
          <w:szCs w:val="22"/>
        </w:rPr>
      </w:pPr>
      <w:r w:rsidRPr="09DF2539">
        <w:rPr>
          <w:rFonts w:ascii="Arial" w:eastAsia="Arial" w:hAnsi="Arial" w:cs="Arial"/>
          <w:b/>
          <w:bCs/>
          <w:szCs w:val="22"/>
        </w:rPr>
        <w:t>Oggetti d’arte</w:t>
      </w:r>
    </w:p>
    <w:p w14:paraId="5DA1B650" w14:textId="77777777" w:rsidR="000A6922" w:rsidRPr="00CE6089" w:rsidRDefault="000A6922" w:rsidP="000A6922">
      <w:pPr>
        <w:pStyle w:val="Pidipagina"/>
        <w:tabs>
          <w:tab w:val="clear" w:pos="4819"/>
        </w:tabs>
        <w:rPr>
          <w:rFonts w:ascii="Arial" w:eastAsia="Arial" w:hAnsi="Arial" w:cs="Arial"/>
          <w:szCs w:val="22"/>
        </w:rPr>
      </w:pPr>
      <w:r w:rsidRPr="09DF2539">
        <w:rPr>
          <w:rFonts w:ascii="Arial" w:eastAsia="Arial" w:hAnsi="Arial" w:cs="Arial"/>
          <w:szCs w:val="22"/>
        </w:rPr>
        <w:t>Quadri, dipinti, affreschi e mosaici; sculture, statue, gessi, reperti in ceramica e simili, bronzetti e cere; reperti archeologici; libri antichi; pergamene, manoscritti, carteggi e altri documenti storici, compresi manifesti, locandine e fotografie d’epoca; arredi e mobili antichi, arazzi, tappeti; cimeli, costumi, armi e uniformi d’epoca; e in genere ogni oggetto ed opera d’ingegno avente carattere e pregio storico e/o artistico, anche secondo previsione del T.U. sui beni culturali di cui al D.lgs. n. 42/2004 e ss. mm. e ii.</w:t>
      </w:r>
    </w:p>
    <w:p w14:paraId="780B3061" w14:textId="77777777" w:rsidR="000A6922" w:rsidRDefault="000A6922" w:rsidP="09DF2539">
      <w:pPr>
        <w:rPr>
          <w:rFonts w:ascii="Arial" w:eastAsia="Arial" w:hAnsi="Arial" w:cs="Arial"/>
          <w:szCs w:val="22"/>
        </w:rPr>
      </w:pPr>
    </w:p>
    <w:p w14:paraId="2C86AE19" w14:textId="77777777" w:rsidR="000A6922" w:rsidRPr="00CE6089" w:rsidRDefault="000A6922" w:rsidP="000A6922">
      <w:pPr>
        <w:pStyle w:val="Titolo3"/>
        <w:ind w:left="0"/>
        <w:rPr>
          <w:rFonts w:ascii="Arial" w:eastAsia="Arial" w:hAnsi="Arial" w:cs="Arial"/>
          <w:sz w:val="22"/>
          <w:szCs w:val="22"/>
        </w:rPr>
      </w:pPr>
      <w:r w:rsidRPr="09DF2539">
        <w:rPr>
          <w:rFonts w:ascii="Arial" w:eastAsia="Arial" w:hAnsi="Arial" w:cs="Arial"/>
          <w:sz w:val="22"/>
          <w:szCs w:val="22"/>
        </w:rPr>
        <w:t>Periodo assicurativo annuo</w:t>
      </w:r>
    </w:p>
    <w:p w14:paraId="45D1BC0A" w14:textId="77777777" w:rsidR="000A6922" w:rsidRPr="00CE6089" w:rsidRDefault="000A6922" w:rsidP="000A6922">
      <w:pPr>
        <w:rPr>
          <w:rFonts w:ascii="Arial" w:eastAsia="Arial" w:hAnsi="Arial" w:cs="Arial"/>
          <w:szCs w:val="22"/>
        </w:rPr>
      </w:pPr>
      <w:r w:rsidRPr="09DF2539">
        <w:rPr>
          <w:rFonts w:ascii="Arial" w:eastAsia="Arial" w:hAnsi="Arial" w:cs="Arial"/>
          <w:szCs w:val="22"/>
        </w:rPr>
        <w:t>L’intera annualità assicurativa o il minor periodo di durata dell’assicurazione.</w:t>
      </w:r>
    </w:p>
    <w:p w14:paraId="356987AC" w14:textId="77777777" w:rsidR="000A6922" w:rsidRPr="00CE6089" w:rsidRDefault="000A6922" w:rsidP="09DF2539">
      <w:pPr>
        <w:rPr>
          <w:rFonts w:ascii="Arial" w:eastAsia="Arial" w:hAnsi="Arial" w:cs="Arial"/>
          <w:szCs w:val="22"/>
        </w:rPr>
      </w:pPr>
    </w:p>
    <w:p w14:paraId="3995E6EB"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t>Polizza</w:t>
      </w:r>
    </w:p>
    <w:p w14:paraId="5AF7ECE8" w14:textId="77777777" w:rsidR="0027776E" w:rsidRPr="00CE6089" w:rsidRDefault="0027776E" w:rsidP="09DF2539">
      <w:pPr>
        <w:rPr>
          <w:rFonts w:ascii="Arial" w:eastAsia="Arial" w:hAnsi="Arial" w:cs="Arial"/>
          <w:szCs w:val="22"/>
        </w:rPr>
      </w:pPr>
      <w:r w:rsidRPr="09DF2539">
        <w:rPr>
          <w:rFonts w:ascii="Arial" w:eastAsia="Arial" w:hAnsi="Arial" w:cs="Arial"/>
          <w:szCs w:val="22"/>
        </w:rPr>
        <w:t>Il contratto di assicurazione.</w:t>
      </w:r>
    </w:p>
    <w:p w14:paraId="62EBF3C5" w14:textId="77777777" w:rsidR="0027776E" w:rsidRPr="00CE6089" w:rsidRDefault="0027776E" w:rsidP="09DF2539">
      <w:pPr>
        <w:rPr>
          <w:rFonts w:ascii="Arial" w:eastAsia="Arial" w:hAnsi="Arial" w:cs="Arial"/>
          <w:szCs w:val="22"/>
        </w:rPr>
      </w:pPr>
    </w:p>
    <w:p w14:paraId="44912CBB"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t>Premio</w:t>
      </w:r>
    </w:p>
    <w:p w14:paraId="3F7A438E" w14:textId="77777777" w:rsidR="0027776E" w:rsidRPr="00CE6089" w:rsidRDefault="0027776E" w:rsidP="09DF2539">
      <w:pPr>
        <w:rPr>
          <w:rFonts w:ascii="Arial" w:eastAsia="Arial" w:hAnsi="Arial" w:cs="Arial"/>
          <w:szCs w:val="22"/>
        </w:rPr>
      </w:pPr>
      <w:r w:rsidRPr="09DF2539">
        <w:rPr>
          <w:rFonts w:ascii="Arial" w:eastAsia="Arial" w:hAnsi="Arial" w:cs="Arial"/>
          <w:szCs w:val="22"/>
        </w:rPr>
        <w:t>La somma dovuta alla Società.</w:t>
      </w:r>
    </w:p>
    <w:p w14:paraId="6D98A12B" w14:textId="77777777" w:rsidR="0027776E" w:rsidRDefault="0027776E" w:rsidP="09DF2539">
      <w:pPr>
        <w:rPr>
          <w:rFonts w:ascii="Arial" w:eastAsia="Arial" w:hAnsi="Arial" w:cs="Arial"/>
          <w:szCs w:val="22"/>
        </w:rPr>
      </w:pPr>
    </w:p>
    <w:p w14:paraId="1F669A5A" w14:textId="77777777" w:rsidR="00D0279B" w:rsidRPr="00CE6089" w:rsidRDefault="00D0279B" w:rsidP="00D0279B">
      <w:pPr>
        <w:rPr>
          <w:rFonts w:ascii="Arial" w:eastAsia="Arial" w:hAnsi="Arial" w:cs="Arial"/>
          <w:b/>
          <w:bCs/>
          <w:szCs w:val="22"/>
        </w:rPr>
      </w:pPr>
      <w:r w:rsidRPr="09DF2539">
        <w:rPr>
          <w:rFonts w:ascii="Arial" w:eastAsia="Arial" w:hAnsi="Arial" w:cs="Arial"/>
          <w:b/>
          <w:bCs/>
          <w:szCs w:val="22"/>
        </w:rPr>
        <w:t>Primo Rischio Assoluto</w:t>
      </w:r>
    </w:p>
    <w:p w14:paraId="3E3C3641" w14:textId="77777777" w:rsidR="00D0279B" w:rsidRPr="00CE6089" w:rsidRDefault="00D0279B" w:rsidP="00D0279B">
      <w:pPr>
        <w:rPr>
          <w:rFonts w:ascii="Arial" w:eastAsia="Arial" w:hAnsi="Arial" w:cs="Arial"/>
          <w:szCs w:val="22"/>
        </w:rPr>
      </w:pPr>
      <w:r w:rsidRPr="09DF2539">
        <w:rPr>
          <w:rFonts w:ascii="Arial" w:eastAsia="Arial" w:hAnsi="Arial" w:cs="Arial"/>
          <w:szCs w:val="22"/>
        </w:rPr>
        <w:t xml:space="preserve">Forma di assicurazione in base alla quale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risponde dei danni fino alla concorrenza della somma assicurata, senza l'applicazione della regola proporzionale prevista dall'art. 1907 del </w:t>
      </w:r>
      <w:proofErr w:type="gramStart"/>
      <w:r w:rsidRPr="09DF2539">
        <w:rPr>
          <w:rFonts w:ascii="Arial" w:eastAsia="Arial" w:hAnsi="Arial" w:cs="Arial"/>
          <w:szCs w:val="22"/>
        </w:rPr>
        <w:t>Codice Civile</w:t>
      </w:r>
      <w:proofErr w:type="gramEnd"/>
      <w:r w:rsidRPr="09DF2539">
        <w:rPr>
          <w:rFonts w:ascii="Arial" w:eastAsia="Arial" w:hAnsi="Arial" w:cs="Arial"/>
          <w:szCs w:val="22"/>
        </w:rPr>
        <w:t>.</w:t>
      </w:r>
    </w:p>
    <w:p w14:paraId="461B4659" w14:textId="77777777" w:rsidR="00D0279B" w:rsidRPr="00CE6089" w:rsidRDefault="00D0279B" w:rsidP="09DF2539">
      <w:pPr>
        <w:rPr>
          <w:rFonts w:ascii="Arial" w:eastAsia="Arial" w:hAnsi="Arial" w:cs="Arial"/>
          <w:szCs w:val="22"/>
        </w:rPr>
      </w:pPr>
    </w:p>
    <w:p w14:paraId="3AB60041"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t>Rischio</w:t>
      </w:r>
    </w:p>
    <w:p w14:paraId="730D9F15" w14:textId="77777777" w:rsidR="0027776E" w:rsidRPr="00CE6089" w:rsidRDefault="0027776E" w:rsidP="09DF2539">
      <w:pPr>
        <w:rPr>
          <w:rFonts w:ascii="Arial" w:eastAsia="Arial" w:hAnsi="Arial" w:cs="Arial"/>
          <w:szCs w:val="22"/>
        </w:rPr>
      </w:pPr>
      <w:r w:rsidRPr="09DF2539">
        <w:rPr>
          <w:rFonts w:ascii="Arial" w:eastAsia="Arial" w:hAnsi="Arial" w:cs="Arial"/>
          <w:szCs w:val="22"/>
        </w:rPr>
        <w:t>La probabilità che si verifichi il sinistro.</w:t>
      </w:r>
    </w:p>
    <w:p w14:paraId="2946DB82" w14:textId="77777777" w:rsidR="0027776E" w:rsidRPr="00CE6089" w:rsidRDefault="0027776E" w:rsidP="09DF2539">
      <w:pPr>
        <w:rPr>
          <w:rFonts w:ascii="Arial" w:eastAsia="Arial" w:hAnsi="Arial" w:cs="Arial"/>
          <w:szCs w:val="22"/>
        </w:rPr>
      </w:pPr>
    </w:p>
    <w:p w14:paraId="7B7DE154"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t>Sinistro</w:t>
      </w:r>
    </w:p>
    <w:p w14:paraId="26BF5BF1" w14:textId="77777777" w:rsidR="0027776E" w:rsidRPr="00CE6089" w:rsidRDefault="0027776E" w:rsidP="09DF2539">
      <w:pPr>
        <w:rPr>
          <w:rFonts w:ascii="Arial" w:eastAsia="Arial" w:hAnsi="Arial" w:cs="Arial"/>
          <w:szCs w:val="22"/>
        </w:rPr>
      </w:pPr>
      <w:r w:rsidRPr="09DF2539">
        <w:rPr>
          <w:rFonts w:ascii="Arial" w:eastAsia="Arial" w:hAnsi="Arial" w:cs="Arial"/>
          <w:szCs w:val="22"/>
        </w:rPr>
        <w:t>Il verificarsi del fatto dannoso previsto in polizza.</w:t>
      </w:r>
    </w:p>
    <w:p w14:paraId="110FFD37" w14:textId="77777777" w:rsidR="0027776E" w:rsidRPr="00CE6089" w:rsidRDefault="0027776E" w:rsidP="09DF2539">
      <w:pPr>
        <w:rPr>
          <w:rFonts w:ascii="Arial" w:eastAsia="Arial" w:hAnsi="Arial" w:cs="Arial"/>
          <w:szCs w:val="22"/>
        </w:rPr>
      </w:pPr>
    </w:p>
    <w:p w14:paraId="0FFA4FA5"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t>Scoperto</w:t>
      </w:r>
    </w:p>
    <w:p w14:paraId="3D2089B2" w14:textId="77777777" w:rsidR="0027776E" w:rsidRPr="00CE6089" w:rsidRDefault="0027776E" w:rsidP="09DF2539">
      <w:pPr>
        <w:rPr>
          <w:rFonts w:ascii="Arial" w:eastAsia="Arial" w:hAnsi="Arial" w:cs="Arial"/>
          <w:szCs w:val="22"/>
        </w:rPr>
      </w:pPr>
      <w:r w:rsidRPr="09DF2539">
        <w:rPr>
          <w:rFonts w:ascii="Arial" w:eastAsia="Arial" w:hAnsi="Arial" w:cs="Arial"/>
          <w:szCs w:val="22"/>
        </w:rPr>
        <w:t>Percentuale del danno indennizzabile che rimane a carico dell'Assicurato.</w:t>
      </w:r>
    </w:p>
    <w:p w14:paraId="23DE523C" w14:textId="77777777" w:rsidR="0027776E" w:rsidRPr="00CE6089" w:rsidRDefault="0027776E" w:rsidP="09DF2539">
      <w:pPr>
        <w:rPr>
          <w:rFonts w:ascii="Arial" w:eastAsia="Arial" w:hAnsi="Arial" w:cs="Arial"/>
          <w:b/>
          <w:bCs/>
          <w:szCs w:val="22"/>
        </w:rPr>
      </w:pPr>
    </w:p>
    <w:p w14:paraId="27A2D761"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t>Scoppio</w:t>
      </w:r>
    </w:p>
    <w:p w14:paraId="6DD85056" w14:textId="77777777" w:rsidR="0027776E" w:rsidRPr="00CE6089" w:rsidRDefault="0027776E" w:rsidP="09DF2539">
      <w:pPr>
        <w:rPr>
          <w:rFonts w:ascii="Arial" w:eastAsia="Arial" w:hAnsi="Arial" w:cs="Arial"/>
          <w:szCs w:val="22"/>
        </w:rPr>
      </w:pPr>
      <w:r w:rsidRPr="09DF2539">
        <w:rPr>
          <w:rFonts w:ascii="Arial" w:eastAsia="Arial" w:hAnsi="Arial" w:cs="Arial"/>
          <w:szCs w:val="22"/>
        </w:rPr>
        <w:t>Repentino dirompersi di contenitori per eccesso di pressione interna di fluidi, non dovuto ad esplosione.</w:t>
      </w:r>
    </w:p>
    <w:p w14:paraId="144A5D23" w14:textId="77777777" w:rsidR="000347EC" w:rsidRPr="00875CA3" w:rsidRDefault="000347EC" w:rsidP="09DF2539">
      <w:pPr>
        <w:rPr>
          <w:rFonts w:ascii="Arial" w:eastAsia="Arial" w:hAnsi="Arial" w:cs="Arial"/>
          <w:szCs w:val="22"/>
        </w:rPr>
      </w:pPr>
    </w:p>
    <w:p w14:paraId="4FEC3B25" w14:textId="77777777" w:rsidR="000347EC" w:rsidRPr="00875CA3" w:rsidRDefault="000347EC" w:rsidP="09DF2539">
      <w:pPr>
        <w:autoSpaceDE w:val="0"/>
        <w:autoSpaceDN w:val="0"/>
        <w:adjustRightInd w:val="0"/>
        <w:rPr>
          <w:rFonts w:ascii="Arial" w:eastAsia="Arial" w:hAnsi="Arial" w:cs="Arial"/>
          <w:b/>
          <w:bCs/>
          <w:szCs w:val="22"/>
        </w:rPr>
      </w:pPr>
      <w:r w:rsidRPr="09DF2539">
        <w:rPr>
          <w:rFonts w:ascii="Arial" w:eastAsia="Arial" w:hAnsi="Arial" w:cs="Arial"/>
          <w:b/>
          <w:bCs/>
          <w:szCs w:val="22"/>
        </w:rPr>
        <w:t>Terremoto</w:t>
      </w:r>
    </w:p>
    <w:p w14:paraId="27F675AA" w14:textId="77777777" w:rsidR="000347EC" w:rsidRPr="00875CA3" w:rsidRDefault="000347EC" w:rsidP="09DF2539">
      <w:pPr>
        <w:autoSpaceDE w:val="0"/>
        <w:autoSpaceDN w:val="0"/>
        <w:adjustRightInd w:val="0"/>
        <w:rPr>
          <w:rFonts w:ascii="Arial" w:eastAsia="Arial" w:hAnsi="Arial" w:cs="Arial"/>
          <w:szCs w:val="22"/>
        </w:rPr>
      </w:pPr>
      <w:r w:rsidRPr="09DF2539">
        <w:rPr>
          <w:rFonts w:ascii="Arial" w:eastAsia="Arial" w:hAnsi="Arial" w:cs="Arial"/>
          <w:szCs w:val="22"/>
        </w:rPr>
        <w:t xml:space="preserve">Sommovimento brusco e repentino della crosta terrestre dovuto a cause endogene. </w:t>
      </w:r>
    </w:p>
    <w:p w14:paraId="637805D2" w14:textId="77777777" w:rsidR="0027776E" w:rsidRPr="00CE6089" w:rsidRDefault="0027776E" w:rsidP="09DF2539">
      <w:pPr>
        <w:rPr>
          <w:rFonts w:ascii="Arial" w:eastAsia="Arial" w:hAnsi="Arial" w:cs="Arial"/>
          <w:szCs w:val="22"/>
        </w:rPr>
      </w:pPr>
    </w:p>
    <w:p w14:paraId="356A25E6"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t>Valori</w:t>
      </w:r>
    </w:p>
    <w:p w14:paraId="0B26DD01" w14:textId="77777777" w:rsidR="0027776E" w:rsidRPr="00CE6089" w:rsidRDefault="0027776E" w:rsidP="09DF2539">
      <w:pPr>
        <w:pStyle w:val="Pidipagina"/>
        <w:tabs>
          <w:tab w:val="clear" w:pos="4819"/>
          <w:tab w:val="clear" w:pos="9071"/>
        </w:tabs>
        <w:rPr>
          <w:rFonts w:ascii="Arial" w:eastAsia="Arial" w:hAnsi="Arial" w:cs="Arial"/>
          <w:szCs w:val="22"/>
        </w:rPr>
      </w:pPr>
      <w:r w:rsidRPr="09DF2539">
        <w:rPr>
          <w:rFonts w:ascii="Arial" w:eastAsia="Arial" w:hAnsi="Arial" w:cs="Arial"/>
          <w:szCs w:val="22"/>
        </w:rPr>
        <w:t xml:space="preserve">Denaro, titoli di credito e valori bollati, gioielli, metalli preziosi (oro, argento e platino), oggetti di metallo prezioso, pietre preziose, perle naturali o di coltura, pietre dure o artificiali o sintetiche se </w:t>
      </w:r>
      <w:r w:rsidRPr="09DF2539">
        <w:rPr>
          <w:rFonts w:ascii="Arial" w:eastAsia="Arial" w:hAnsi="Arial" w:cs="Arial"/>
          <w:szCs w:val="22"/>
        </w:rPr>
        <w:lastRenderedPageBreak/>
        <w:t xml:space="preserve">montate in metallo prezioso, buoni pasto, tickets </w:t>
      </w:r>
      <w:proofErr w:type="spellStart"/>
      <w:r w:rsidRPr="09DF2539">
        <w:rPr>
          <w:rFonts w:ascii="Arial" w:eastAsia="Arial" w:hAnsi="Arial" w:cs="Arial"/>
          <w:szCs w:val="22"/>
        </w:rPr>
        <w:t>restaurant</w:t>
      </w:r>
      <w:proofErr w:type="spellEnd"/>
      <w:r w:rsidRPr="09DF2539">
        <w:rPr>
          <w:rFonts w:ascii="Arial" w:eastAsia="Arial" w:hAnsi="Arial" w:cs="Arial"/>
          <w:szCs w:val="22"/>
        </w:rPr>
        <w:t xml:space="preserve">, buoni benzina, il tutto del Contraente/Assicurato o di terzi, ove il Contraente/Assicurato stesso ne sia in possesso, ne sia o non responsabile. </w:t>
      </w:r>
    </w:p>
    <w:p w14:paraId="3B7B4B86" w14:textId="77777777" w:rsidR="0027776E" w:rsidRDefault="0027776E" w:rsidP="09DF2539">
      <w:pPr>
        <w:rPr>
          <w:rFonts w:ascii="Arial" w:eastAsia="Arial" w:hAnsi="Arial" w:cs="Arial"/>
          <w:szCs w:val="22"/>
        </w:rPr>
      </w:pPr>
    </w:p>
    <w:p w14:paraId="3A0FF5F2" w14:textId="77777777" w:rsidR="0027776E" w:rsidRPr="00CE6089" w:rsidRDefault="0027776E" w:rsidP="09DF2539">
      <w:pPr>
        <w:rPr>
          <w:rFonts w:ascii="Arial" w:eastAsia="Arial" w:hAnsi="Arial" w:cs="Arial"/>
          <w:szCs w:val="22"/>
        </w:rPr>
      </w:pPr>
    </w:p>
    <w:p w14:paraId="5630AD66" w14:textId="77777777" w:rsidR="00CE6089" w:rsidRPr="002C088B" w:rsidRDefault="0027776E" w:rsidP="09DF2539">
      <w:pPr>
        <w:rPr>
          <w:rFonts w:ascii="Arial" w:eastAsia="Arial" w:hAnsi="Arial" w:cs="Arial"/>
          <w:b/>
          <w:bCs/>
          <w:szCs w:val="22"/>
        </w:rPr>
      </w:pPr>
      <w:r w:rsidRPr="09DF2539">
        <w:rPr>
          <w:rFonts w:ascii="Arial" w:eastAsia="Arial" w:hAnsi="Arial" w:cs="Arial"/>
          <w:szCs w:val="22"/>
        </w:rPr>
        <w:br w:type="page"/>
      </w:r>
    </w:p>
    <w:p w14:paraId="71F34272" w14:textId="77777777" w:rsidR="00CE6089" w:rsidRPr="002C088B" w:rsidRDefault="00CE6089" w:rsidP="09DF2539">
      <w:pPr>
        <w:jc w:val="center"/>
        <w:rPr>
          <w:rFonts w:ascii="Arial" w:eastAsia="Arial" w:hAnsi="Arial" w:cs="Arial"/>
          <w:b/>
          <w:bCs/>
          <w:szCs w:val="22"/>
        </w:rPr>
      </w:pPr>
      <w:r w:rsidRPr="09DF2539">
        <w:rPr>
          <w:rFonts w:ascii="Arial" w:eastAsia="Arial" w:hAnsi="Arial" w:cs="Arial"/>
          <w:b/>
          <w:bCs/>
          <w:szCs w:val="22"/>
        </w:rPr>
        <w:lastRenderedPageBreak/>
        <w:t>1.0 NORME CHE REGOLANO L'ASSICURAZIONE IN GENERALE</w:t>
      </w:r>
    </w:p>
    <w:p w14:paraId="61829076" w14:textId="77777777" w:rsidR="00B7085D" w:rsidRDefault="00B7085D" w:rsidP="09DF2539">
      <w:pPr>
        <w:shd w:val="clear" w:color="auto" w:fill="FFFFFF" w:themeFill="background1"/>
        <w:tabs>
          <w:tab w:val="left" w:pos="426"/>
        </w:tabs>
        <w:rPr>
          <w:rFonts w:ascii="Arial" w:eastAsia="Arial" w:hAnsi="Arial" w:cs="Arial"/>
          <w:b/>
          <w:bCs/>
          <w:szCs w:val="22"/>
        </w:rPr>
      </w:pPr>
    </w:p>
    <w:p w14:paraId="285AFC09" w14:textId="77777777" w:rsidR="00527148" w:rsidRPr="001C3434" w:rsidRDefault="00527148" w:rsidP="09DF2539">
      <w:pPr>
        <w:rPr>
          <w:rFonts w:ascii="Arial" w:eastAsia="Arial" w:hAnsi="Arial" w:cs="Arial"/>
          <w:b/>
          <w:bCs/>
          <w:szCs w:val="22"/>
        </w:rPr>
      </w:pPr>
      <w:r w:rsidRPr="09DF2539">
        <w:rPr>
          <w:rFonts w:ascii="Arial" w:eastAsia="Arial" w:hAnsi="Arial" w:cs="Arial"/>
          <w:b/>
          <w:bCs/>
          <w:szCs w:val="22"/>
        </w:rPr>
        <w:t>1.1 Prova del contratto</w:t>
      </w:r>
    </w:p>
    <w:p w14:paraId="04E1991E" w14:textId="77777777" w:rsidR="00527148" w:rsidRPr="001C3434" w:rsidRDefault="00527148" w:rsidP="09DF2539">
      <w:pPr>
        <w:rPr>
          <w:rFonts w:ascii="Arial" w:eastAsia="Arial" w:hAnsi="Arial" w:cs="Arial"/>
          <w:szCs w:val="22"/>
        </w:rPr>
      </w:pPr>
      <w:r w:rsidRPr="09DF2539">
        <w:rPr>
          <w:rFonts w:ascii="Arial" w:eastAsia="Arial" w:hAnsi="Arial" w:cs="Arial"/>
          <w:szCs w:val="22"/>
        </w:rPr>
        <w:t>L’assicurazione e le sue eventuali modifiche devono essere provate per iscritto, fatta eccezione per quanto diversamente normato.</w:t>
      </w:r>
    </w:p>
    <w:p w14:paraId="2BA226A1" w14:textId="77777777" w:rsidR="00527148" w:rsidRPr="001C3434" w:rsidRDefault="00527148" w:rsidP="09DF2539">
      <w:pPr>
        <w:pStyle w:val="Pidipagina"/>
        <w:tabs>
          <w:tab w:val="clear" w:pos="4819"/>
        </w:tabs>
        <w:rPr>
          <w:rFonts w:ascii="Arial" w:eastAsia="Arial" w:hAnsi="Arial" w:cs="Arial"/>
          <w:szCs w:val="22"/>
        </w:rPr>
      </w:pPr>
    </w:p>
    <w:p w14:paraId="619F80C2" w14:textId="77777777" w:rsidR="00527148" w:rsidRPr="001C3434" w:rsidRDefault="00527148" w:rsidP="09DF2539">
      <w:pPr>
        <w:rPr>
          <w:rFonts w:ascii="Arial" w:eastAsia="Arial" w:hAnsi="Arial" w:cs="Arial"/>
          <w:b/>
          <w:bCs/>
          <w:szCs w:val="22"/>
        </w:rPr>
      </w:pPr>
      <w:r w:rsidRPr="09DF2539">
        <w:rPr>
          <w:rFonts w:ascii="Arial" w:eastAsia="Arial" w:hAnsi="Arial" w:cs="Arial"/>
          <w:b/>
          <w:bCs/>
          <w:szCs w:val="22"/>
        </w:rPr>
        <w:t xml:space="preserve">1.2 Pagamento del premio e decorrenza della garanzia </w:t>
      </w:r>
    </w:p>
    <w:p w14:paraId="0389FF1C" w14:textId="0DAFD825" w:rsidR="00527148" w:rsidRPr="001C3434" w:rsidRDefault="00527148" w:rsidP="09DF2539">
      <w:pPr>
        <w:autoSpaceDE w:val="0"/>
        <w:autoSpaceDN w:val="0"/>
        <w:adjustRightInd w:val="0"/>
        <w:rPr>
          <w:rFonts w:ascii="Arial" w:eastAsia="Arial" w:hAnsi="Arial" w:cs="Arial"/>
          <w:color w:val="000000"/>
          <w:szCs w:val="22"/>
        </w:rPr>
      </w:pPr>
      <w:r w:rsidRPr="09DF2539">
        <w:rPr>
          <w:rFonts w:ascii="Arial" w:eastAsia="Arial" w:hAnsi="Arial" w:cs="Arial"/>
          <w:color w:val="000000" w:themeColor="text1"/>
          <w:szCs w:val="22"/>
        </w:rPr>
        <w:t xml:space="preserve">Il Contraente è tenuto a pagare il premio dell’assicurazione stabilito nella polizza, con applicazione a ciascuna delle rispettive scadenze di una mora di </w:t>
      </w:r>
      <w:r w:rsidR="04908200" w:rsidRPr="09DF2539">
        <w:rPr>
          <w:rFonts w:ascii="Arial" w:eastAsia="Arial" w:hAnsi="Arial" w:cs="Arial"/>
          <w:color w:val="000000" w:themeColor="text1"/>
          <w:szCs w:val="22"/>
        </w:rPr>
        <w:t>9</w:t>
      </w:r>
      <w:r w:rsidRPr="09DF2539">
        <w:rPr>
          <w:rFonts w:ascii="Arial" w:eastAsia="Arial" w:hAnsi="Arial" w:cs="Arial"/>
          <w:color w:val="000000" w:themeColor="text1"/>
          <w:szCs w:val="22"/>
        </w:rPr>
        <w:t xml:space="preserve">0 giorni. </w:t>
      </w:r>
      <w:r w:rsidR="210EEA74" w:rsidRPr="09DF2539">
        <w:rPr>
          <w:rFonts w:ascii="Arial" w:eastAsia="Arial" w:hAnsi="Arial" w:cs="Arial"/>
          <w:color w:val="000000" w:themeColor="text1"/>
          <w:szCs w:val="22"/>
        </w:rPr>
        <w:t>Pertanto,</w:t>
      </w:r>
      <w:r w:rsidRPr="09DF2539">
        <w:rPr>
          <w:rFonts w:ascii="Arial" w:eastAsia="Arial" w:hAnsi="Arial" w:cs="Arial"/>
          <w:color w:val="000000" w:themeColor="text1"/>
          <w:szCs w:val="22"/>
        </w:rPr>
        <w:t xml:space="preserve"> l'assicurazione ha effetto dalle ore 24 del giorno indicato in polizza, se il premio o la prima rata di premio sono stati pagati entro i </w:t>
      </w:r>
      <w:r w:rsidR="706292D2" w:rsidRPr="09DF2539">
        <w:rPr>
          <w:rFonts w:ascii="Arial" w:eastAsia="Arial" w:hAnsi="Arial" w:cs="Arial"/>
          <w:color w:val="000000" w:themeColor="text1"/>
          <w:szCs w:val="22"/>
        </w:rPr>
        <w:t>9</w:t>
      </w:r>
      <w:r w:rsidRPr="09DF2539">
        <w:rPr>
          <w:rFonts w:ascii="Arial" w:eastAsia="Arial" w:hAnsi="Arial" w:cs="Arial"/>
          <w:color w:val="000000" w:themeColor="text1"/>
          <w:szCs w:val="22"/>
        </w:rPr>
        <w:t xml:space="preserve">0 giorni successivi. Se il Contraente, entro il termine di mora, non paga il premio o la prima rata di premio, i premi successivi o le rate di premio successive, l'assicurazione resta sospesa dalle ore 24.00 del </w:t>
      </w:r>
      <w:r w:rsidR="5D0211E0" w:rsidRPr="09DF2539">
        <w:rPr>
          <w:rFonts w:ascii="Arial" w:eastAsia="Arial" w:hAnsi="Arial" w:cs="Arial"/>
          <w:color w:val="000000" w:themeColor="text1"/>
          <w:szCs w:val="22"/>
        </w:rPr>
        <w:t>9</w:t>
      </w:r>
      <w:r w:rsidRPr="09DF2539">
        <w:rPr>
          <w:rFonts w:ascii="Arial" w:eastAsia="Arial" w:hAnsi="Arial" w:cs="Arial"/>
          <w:color w:val="000000" w:themeColor="text1"/>
          <w:szCs w:val="22"/>
        </w:rPr>
        <w:t>0° giorno dopo quello della scadenza e riprende vigore dalle ore 24.00 del giorno del pagamento, ferme le successive scadenze (art. 1901 C.C.).</w:t>
      </w:r>
    </w:p>
    <w:p w14:paraId="509D79AC" w14:textId="77777777" w:rsidR="00527148" w:rsidRPr="001C3434" w:rsidRDefault="00527148" w:rsidP="09DF2539">
      <w:pPr>
        <w:autoSpaceDE w:val="0"/>
        <w:autoSpaceDN w:val="0"/>
        <w:adjustRightInd w:val="0"/>
        <w:rPr>
          <w:rFonts w:ascii="Arial" w:eastAsia="Arial" w:hAnsi="Arial" w:cs="Arial"/>
          <w:color w:val="000000"/>
          <w:szCs w:val="22"/>
        </w:rPr>
      </w:pPr>
      <w:r w:rsidRPr="09DF2539">
        <w:rPr>
          <w:rFonts w:ascii="Arial" w:eastAsia="Arial" w:hAnsi="Arial" w:cs="Arial"/>
          <w:color w:val="000000" w:themeColor="text1"/>
          <w:szCs w:val="22"/>
        </w:rPr>
        <w:t xml:space="preserve">I premi potranno essere pagati alla Direzione della Società o alla sede dell’Agenzia alla quale è assegnata la polizza, anche per il tramite del broker. </w:t>
      </w:r>
    </w:p>
    <w:p w14:paraId="6B1A195A" w14:textId="77777777" w:rsidR="00527148" w:rsidRPr="001C3434" w:rsidRDefault="00527148" w:rsidP="09DF2539">
      <w:pPr>
        <w:autoSpaceDE w:val="0"/>
        <w:autoSpaceDN w:val="0"/>
        <w:adjustRightInd w:val="0"/>
        <w:ind w:right="-28"/>
        <w:rPr>
          <w:rFonts w:ascii="Arial" w:eastAsia="Arial" w:hAnsi="Arial" w:cs="Arial"/>
          <w:color w:val="000000"/>
          <w:szCs w:val="22"/>
        </w:rPr>
      </w:pPr>
      <w:r w:rsidRPr="09DF2539">
        <w:rPr>
          <w:rFonts w:ascii="Arial" w:eastAsia="Arial" w:hAnsi="Arial" w:cs="Arial"/>
          <w:color w:val="000000" w:themeColor="text1"/>
          <w:szCs w:val="22"/>
        </w:rPr>
        <w:t>Il termine temporale concesso per i pagamenti dei premi di prima rata e delle rate successive deve intendersi operante anche relativamente alle appendici di variazione emesse a titolo oneroso, compresa l’eventuale regolazione premio, ove prevista.</w:t>
      </w:r>
    </w:p>
    <w:p w14:paraId="688832B8" w14:textId="77777777" w:rsidR="00527148" w:rsidRPr="001C3434" w:rsidRDefault="00527148" w:rsidP="09DF2539">
      <w:pPr>
        <w:autoSpaceDE w:val="0"/>
        <w:autoSpaceDN w:val="0"/>
        <w:adjustRightInd w:val="0"/>
        <w:rPr>
          <w:rFonts w:ascii="Arial" w:eastAsia="Arial" w:hAnsi="Arial" w:cs="Arial"/>
          <w:color w:val="000000"/>
          <w:szCs w:val="22"/>
        </w:rPr>
      </w:pPr>
      <w:r w:rsidRPr="09DF2539">
        <w:rPr>
          <w:rFonts w:ascii="Arial" w:eastAsia="Arial" w:hAnsi="Arial" w:cs="Arial"/>
          <w:color w:val="000000" w:themeColor="text1"/>
          <w:szCs w:val="22"/>
        </w:rPr>
        <w:t xml:space="preserve">Ai sensi dell'art. 48 del DPR 602/1973 la Società da atto che: </w:t>
      </w:r>
    </w:p>
    <w:p w14:paraId="6F81C3D0" w14:textId="77777777" w:rsidR="00527148" w:rsidRPr="001C3434" w:rsidRDefault="00527148" w:rsidP="09DF2539">
      <w:pPr>
        <w:autoSpaceDE w:val="0"/>
        <w:autoSpaceDN w:val="0"/>
        <w:adjustRightInd w:val="0"/>
        <w:ind w:left="284" w:hanging="284"/>
        <w:rPr>
          <w:rFonts w:ascii="Arial" w:eastAsia="Arial" w:hAnsi="Arial" w:cs="Arial"/>
          <w:color w:val="000000"/>
          <w:szCs w:val="22"/>
        </w:rPr>
      </w:pPr>
      <w:r w:rsidRPr="09DF2539">
        <w:rPr>
          <w:rFonts w:ascii="Arial" w:eastAsia="Arial" w:hAnsi="Arial" w:cs="Arial"/>
          <w:color w:val="000000" w:themeColor="text1"/>
          <w:szCs w:val="22"/>
        </w:rPr>
        <w:t xml:space="preserve">a) </w:t>
      </w:r>
      <w:r>
        <w:tab/>
      </w:r>
      <w:r w:rsidRPr="09DF2539">
        <w:rPr>
          <w:rFonts w:ascii="Arial" w:eastAsia="Arial" w:hAnsi="Arial" w:cs="Arial"/>
          <w:color w:val="000000" w:themeColor="text1"/>
          <w:szCs w:val="22"/>
        </w:rPr>
        <w:t xml:space="preserve">l'Assicurazione conserva la propria validità anche durante il decorso delle eventuali verifiche effettuata dal Contraente ai sensi del D.M.E.F. del 18 gennaio 2008 n. 40, ivi compreso il periodo di sospensione di 30 giorni di cui all'art. 3 del Decreto. </w:t>
      </w:r>
    </w:p>
    <w:p w14:paraId="6F832364" w14:textId="77777777" w:rsidR="00527148" w:rsidRPr="001C3434" w:rsidRDefault="00527148" w:rsidP="09DF2539">
      <w:pPr>
        <w:autoSpaceDE w:val="0"/>
        <w:autoSpaceDN w:val="0"/>
        <w:adjustRightInd w:val="0"/>
        <w:ind w:left="284" w:hanging="284"/>
        <w:rPr>
          <w:rFonts w:ascii="Arial" w:eastAsia="Arial" w:hAnsi="Arial" w:cs="Arial"/>
          <w:color w:val="000000"/>
          <w:szCs w:val="22"/>
        </w:rPr>
      </w:pPr>
      <w:r w:rsidRPr="09DF2539">
        <w:rPr>
          <w:rFonts w:ascii="Arial" w:eastAsia="Arial" w:hAnsi="Arial" w:cs="Arial"/>
          <w:color w:val="000000" w:themeColor="text1"/>
          <w:szCs w:val="22"/>
        </w:rPr>
        <w:t xml:space="preserve">b) </w:t>
      </w:r>
      <w:r>
        <w:tab/>
      </w:r>
      <w:r w:rsidRPr="09DF2539">
        <w:rPr>
          <w:rFonts w:ascii="Arial" w:eastAsia="Arial" w:hAnsi="Arial" w:cs="Arial"/>
          <w:color w:val="000000" w:themeColor="text1"/>
          <w:szCs w:val="22"/>
        </w:rPr>
        <w:t>Il pagamento effettuato dal Contraente direttamente all'Agente di Riscossione ai sensi dell'art. 72 bis ai sensi dell'art. 72 bis del DPR 602/1973 costituisce adempimento ai fini dell'art. 1901 c.c. nei confronti della Società stessa.</w:t>
      </w:r>
    </w:p>
    <w:p w14:paraId="17AD93B2" w14:textId="77777777" w:rsidR="00527148" w:rsidRPr="001C3434" w:rsidRDefault="00527148" w:rsidP="09DF2539">
      <w:pPr>
        <w:rPr>
          <w:rFonts w:ascii="Arial" w:eastAsia="Arial" w:hAnsi="Arial" w:cs="Arial"/>
          <w:b/>
          <w:bCs/>
          <w:szCs w:val="22"/>
        </w:rPr>
      </w:pPr>
    </w:p>
    <w:p w14:paraId="39DEB219" w14:textId="77777777" w:rsidR="00527148" w:rsidRPr="001C3434" w:rsidRDefault="00527148" w:rsidP="09DF2539">
      <w:pPr>
        <w:rPr>
          <w:rFonts w:ascii="Arial" w:eastAsia="Arial" w:hAnsi="Arial" w:cs="Arial"/>
          <w:b/>
          <w:bCs/>
          <w:szCs w:val="22"/>
        </w:rPr>
      </w:pPr>
      <w:r w:rsidRPr="09DF2539">
        <w:rPr>
          <w:rFonts w:ascii="Arial" w:eastAsia="Arial" w:hAnsi="Arial" w:cs="Arial"/>
          <w:b/>
          <w:bCs/>
          <w:szCs w:val="22"/>
        </w:rPr>
        <w:t>1.3 Dichiarazioni relative alle circostanze del rischio - Buona fede</w:t>
      </w:r>
    </w:p>
    <w:p w14:paraId="13D9F6C8" w14:textId="77777777" w:rsidR="00527148" w:rsidRPr="001C3434" w:rsidRDefault="00527148" w:rsidP="09DF2539">
      <w:pPr>
        <w:autoSpaceDE w:val="0"/>
        <w:autoSpaceDN w:val="0"/>
        <w:adjustRightInd w:val="0"/>
        <w:rPr>
          <w:rFonts w:ascii="Arial" w:eastAsia="Arial" w:hAnsi="Arial" w:cs="Arial"/>
          <w:szCs w:val="22"/>
        </w:rPr>
      </w:pPr>
      <w:r w:rsidRPr="09DF2539">
        <w:rPr>
          <w:rFonts w:ascii="Arial" w:eastAsia="Arial" w:hAnsi="Arial" w:cs="Arial"/>
          <w:szCs w:val="22"/>
        </w:rPr>
        <w:t>Le dichiarazioni inesatte o le reticenze del Contraente e/o dell’Assicurato all’atto della stipulazione del contratto e relative a circostanze che influiscono sulla valutazione del rischio, così come la mancata comunicazione di successive circostanze o di mutamenti che aggravino il rischio, non comporteranno decadenza dal diritto all’indennizzo, né riduzione dello stesso, né cessazione dell’assicurazione ai sensi degli Artt. 1892, 1893, 1894 e 1898 C.C., sempre che il Contraente e/o l’Assicurato non abbiano agito con dolo.</w:t>
      </w:r>
    </w:p>
    <w:p w14:paraId="6A4FFC3B" w14:textId="77777777" w:rsidR="00527148" w:rsidRPr="001C3434" w:rsidRDefault="00527148" w:rsidP="09DF2539">
      <w:pPr>
        <w:autoSpaceDE w:val="0"/>
        <w:autoSpaceDN w:val="0"/>
        <w:adjustRightInd w:val="0"/>
        <w:rPr>
          <w:rFonts w:ascii="Arial" w:eastAsia="Arial" w:hAnsi="Arial" w:cs="Arial"/>
          <w:szCs w:val="22"/>
        </w:rPr>
      </w:pPr>
      <w:r w:rsidRPr="09DF2539">
        <w:rPr>
          <w:rFonts w:ascii="Arial" w:eastAsia="Arial" w:hAnsi="Arial" w:cs="Arial"/>
          <w:szCs w:val="22"/>
        </w:rPr>
        <w:t>La Società ha peraltro il diritto di percepire la differenza di premio corrispondente al maggior rischio non valutato per effetto di circostanze non note, a decorrere dal momento in cui la circostanza si è verificata e sino all’ultima scadenza di premio.</w:t>
      </w:r>
    </w:p>
    <w:p w14:paraId="2A191D99" w14:textId="77777777" w:rsidR="00527148" w:rsidRDefault="00527148" w:rsidP="09DF2539">
      <w:pPr>
        <w:rPr>
          <w:rFonts w:ascii="Arial" w:eastAsia="Arial" w:hAnsi="Arial" w:cs="Arial"/>
          <w:szCs w:val="22"/>
        </w:rPr>
      </w:pPr>
      <w:r w:rsidRPr="09DF2539">
        <w:rPr>
          <w:rFonts w:ascii="Arial" w:eastAsia="Arial" w:hAnsi="Arial" w:cs="Arial"/>
          <w:szCs w:val="22"/>
        </w:rPr>
        <w:t xml:space="preserve">A parziale deroga all’Art. </w:t>
      </w:r>
      <w:smartTag w:uri="urn:schemas-microsoft-com:office:smarttags" w:element="metricconverter">
        <w:smartTagPr>
          <w:attr w:name="ProductID" w:val="1897 C"/>
        </w:smartTagPr>
        <w:r w:rsidRPr="09DF2539">
          <w:rPr>
            <w:rFonts w:ascii="Arial" w:eastAsia="Arial" w:hAnsi="Arial" w:cs="Arial"/>
            <w:szCs w:val="22"/>
          </w:rPr>
          <w:t>1897 C</w:t>
        </w:r>
      </w:smartTag>
      <w:r w:rsidRPr="09DF2539">
        <w:rPr>
          <w:rFonts w:ascii="Arial" w:eastAsia="Arial" w:hAnsi="Arial" w:cs="Arial"/>
          <w:szCs w:val="22"/>
        </w:rPr>
        <w:t>.C., nei casi di diminuzione del rischio la riduzione di premio sarà immediata e la Società rimborserà la corrispondente quota di premio pagata e non goduta (al netto delle imposte) entro 60 giorni dalla comunicazione, rinunciando allo scioglimento del contratto e alla facoltà di recesso ad essa spettante a termini del sopra richiamato Art. 1897 C.C.</w:t>
      </w:r>
    </w:p>
    <w:p w14:paraId="3A6B9060" w14:textId="77777777" w:rsidR="003E46D9" w:rsidRDefault="003E46D9" w:rsidP="09DF2539">
      <w:pPr>
        <w:rPr>
          <w:rFonts w:ascii="Arial" w:eastAsia="Arial" w:hAnsi="Arial" w:cs="Arial"/>
          <w:szCs w:val="22"/>
        </w:rPr>
      </w:pPr>
    </w:p>
    <w:p w14:paraId="2BB73D35" w14:textId="77777777" w:rsidR="003E46D9" w:rsidRPr="003E46D9" w:rsidRDefault="003E46D9" w:rsidP="003E46D9">
      <w:pPr>
        <w:rPr>
          <w:rFonts w:ascii="Arial" w:eastAsia="Arial" w:hAnsi="Arial" w:cs="Arial"/>
          <w:b/>
          <w:bCs/>
          <w:szCs w:val="22"/>
        </w:rPr>
      </w:pPr>
      <w:r w:rsidRPr="003E46D9">
        <w:rPr>
          <w:rFonts w:ascii="Arial" w:eastAsia="Arial" w:hAnsi="Arial" w:cs="Arial"/>
          <w:b/>
          <w:bCs/>
          <w:szCs w:val="22"/>
        </w:rPr>
        <w:t>1.4 Revisione prezzi</w:t>
      </w:r>
    </w:p>
    <w:p w14:paraId="2FB3EB07" w14:textId="77777777" w:rsidR="003E46D9" w:rsidRPr="003E46D9" w:rsidRDefault="003E46D9" w:rsidP="003E46D9">
      <w:pPr>
        <w:autoSpaceDE w:val="0"/>
        <w:autoSpaceDN w:val="0"/>
        <w:adjustRightInd w:val="0"/>
        <w:rPr>
          <w:rFonts w:ascii="Arial" w:eastAsia="Arial" w:hAnsi="Arial" w:cs="Arial"/>
          <w:szCs w:val="22"/>
        </w:rPr>
      </w:pPr>
      <w:r w:rsidRPr="003E46D9">
        <w:rPr>
          <w:rFonts w:ascii="Arial" w:eastAsia="Arial" w:hAnsi="Arial" w:cs="Arial"/>
          <w:szCs w:val="22"/>
        </w:rPr>
        <w:t>Decorsi almeno 12 mesi dall’inizio del contratto, al verificarsi delle ipotesi di aggravamento del rischio previsti dall’art. 1.3 di polizza che comportino variazione in aumento del premio complessivo superiore al cinque per cento, la Società potrà richiedere motivatamente la revisione del corrispettivo originariamente pattuito nella misura dell’ottanta per cento della variazione detratta l’alea del 5 per cento, in relazione alla prestazione principale, ai sensi degli artt. 60 e 120 del D.lgs. 36/2023.</w:t>
      </w:r>
    </w:p>
    <w:p w14:paraId="244C3E0B" w14:textId="77777777" w:rsidR="003E46D9" w:rsidRPr="003E46D9" w:rsidRDefault="003E46D9" w:rsidP="003E46D9">
      <w:pPr>
        <w:autoSpaceDE w:val="0"/>
        <w:autoSpaceDN w:val="0"/>
        <w:adjustRightInd w:val="0"/>
        <w:rPr>
          <w:rFonts w:ascii="Arial" w:eastAsia="Arial" w:hAnsi="Arial" w:cs="Arial"/>
          <w:szCs w:val="22"/>
        </w:rPr>
      </w:pPr>
      <w:r w:rsidRPr="003E46D9">
        <w:rPr>
          <w:rFonts w:ascii="Arial" w:eastAsia="Arial" w:hAnsi="Arial" w:cs="Arial"/>
          <w:szCs w:val="22"/>
        </w:rPr>
        <w:t>La variazione potrà essere altresì richiesta dalla Società, secondo le modalità di cui al presente punto, al verificarsi di particolari condizioni di natura oggettiva, che determinino una variazione, in aumento o in diminuzione, del costo del servizio riferiti alle condizioni contrattuali orarie (retribuzioni del personale) per le attività finanziarie e assicurative, secondo gli indici sintetici elaborati dall’ISTAT.</w:t>
      </w:r>
    </w:p>
    <w:p w14:paraId="1BF4DEF3" w14:textId="77777777" w:rsidR="003E46D9" w:rsidRPr="003E46D9" w:rsidRDefault="003E46D9" w:rsidP="003E46D9">
      <w:pPr>
        <w:autoSpaceDE w:val="0"/>
        <w:autoSpaceDN w:val="0"/>
        <w:adjustRightInd w:val="0"/>
        <w:rPr>
          <w:rFonts w:ascii="Arial" w:eastAsia="Arial" w:hAnsi="Arial" w:cs="Arial"/>
          <w:szCs w:val="22"/>
        </w:rPr>
      </w:pPr>
      <w:r w:rsidRPr="003E46D9">
        <w:rPr>
          <w:rFonts w:ascii="Arial" w:eastAsia="Arial" w:hAnsi="Arial" w:cs="Arial"/>
          <w:szCs w:val="22"/>
        </w:rPr>
        <w:t xml:space="preserve">Il Contraente, entro 15 giorni, a seguito della relativa istruttoria e tenuto conto delle richieste formulate, decide in ordine alle stesse formulando la propria proposta di revisione. In caso di accordo tra le Parti, si provvede alla modifica del contratto. Qualora sia pattuito un aumento di premio, il Contraente provvede a corrispondere l’integrazione pari all’ottanta per cento dell’incremento del costo del servizio detratta l’alea del 5 per cento, nei termini di cui al presente punto, a decorrere </w:t>
      </w:r>
      <w:r w:rsidRPr="003E46D9">
        <w:rPr>
          <w:rFonts w:ascii="Arial" w:eastAsia="Arial" w:hAnsi="Arial" w:cs="Arial"/>
          <w:szCs w:val="22"/>
        </w:rPr>
        <w:lastRenderedPageBreak/>
        <w:t>dalla successiva annualità. In caso di mancato accordo, il Contraente e la Società potranno rescindere il contratto al termine della annualità in corso al momento della proposta di revisione. È fatto salvo quanto previsto all’art. 1.5, in merito all’impegno della Società alla proroga tecnica.</w:t>
      </w:r>
    </w:p>
    <w:p w14:paraId="0DE4B5B7" w14:textId="77777777" w:rsidR="00527148" w:rsidRPr="001C3434" w:rsidRDefault="00527148" w:rsidP="09DF2539">
      <w:pPr>
        <w:rPr>
          <w:rFonts w:ascii="Arial" w:eastAsia="Arial" w:hAnsi="Arial" w:cs="Arial"/>
          <w:b/>
          <w:bCs/>
          <w:szCs w:val="22"/>
        </w:rPr>
      </w:pPr>
    </w:p>
    <w:p w14:paraId="435DF009" w14:textId="16E2D92B" w:rsidR="00527148" w:rsidRPr="001C3434" w:rsidRDefault="00527148" w:rsidP="09DF2539">
      <w:pPr>
        <w:rPr>
          <w:rFonts w:ascii="Arial" w:eastAsia="Arial" w:hAnsi="Arial" w:cs="Arial"/>
          <w:b/>
          <w:bCs/>
          <w:szCs w:val="22"/>
        </w:rPr>
      </w:pPr>
      <w:r w:rsidRPr="09DF2539">
        <w:rPr>
          <w:rFonts w:ascii="Arial" w:eastAsia="Arial" w:hAnsi="Arial" w:cs="Arial"/>
          <w:b/>
          <w:bCs/>
          <w:szCs w:val="22"/>
        </w:rPr>
        <w:t>1.</w:t>
      </w:r>
      <w:r w:rsidR="00E61019">
        <w:rPr>
          <w:rFonts w:ascii="Arial" w:eastAsia="Arial" w:hAnsi="Arial" w:cs="Arial"/>
          <w:b/>
          <w:bCs/>
          <w:szCs w:val="22"/>
        </w:rPr>
        <w:t>5</w:t>
      </w:r>
      <w:r w:rsidRPr="09DF2539">
        <w:rPr>
          <w:rFonts w:ascii="Arial" w:eastAsia="Arial" w:hAnsi="Arial" w:cs="Arial"/>
          <w:b/>
          <w:bCs/>
          <w:szCs w:val="22"/>
        </w:rPr>
        <w:t xml:space="preserve"> Durata del contratto - Rescindibilità </w:t>
      </w:r>
    </w:p>
    <w:p w14:paraId="08DE2DB2" w14:textId="77777777" w:rsidR="00527148" w:rsidRPr="001C3434" w:rsidRDefault="00527148" w:rsidP="09DF2539">
      <w:pPr>
        <w:pStyle w:val="Rientrocorpodeltesto"/>
        <w:ind w:left="0" w:firstLine="0"/>
        <w:rPr>
          <w:rFonts w:eastAsia="Arial" w:cs="Arial"/>
          <w:szCs w:val="22"/>
        </w:rPr>
      </w:pPr>
      <w:r w:rsidRPr="09DF2539">
        <w:rPr>
          <w:rFonts w:eastAsia="Arial" w:cs="Arial"/>
          <w:szCs w:val="22"/>
        </w:rPr>
        <w:t>Il presente contratto ha la durata indicata nella scheda tecnica e cessa di avere effetto alla scadenza stabilita, senza obbligo di disdetta.</w:t>
      </w:r>
    </w:p>
    <w:p w14:paraId="5797FBA6" w14:textId="77777777" w:rsidR="00527148" w:rsidRPr="001C3434" w:rsidRDefault="00527148" w:rsidP="09DF2539">
      <w:pPr>
        <w:pStyle w:val="Rientrocorpodeltesto"/>
        <w:ind w:left="0" w:firstLine="0"/>
        <w:rPr>
          <w:rFonts w:eastAsia="Arial" w:cs="Arial"/>
          <w:noProof/>
          <w:szCs w:val="22"/>
        </w:rPr>
      </w:pPr>
      <w:r w:rsidRPr="09DF2539">
        <w:rPr>
          <w:rFonts w:eastAsia="Arial" w:cs="Arial"/>
          <w:noProof/>
          <w:szCs w:val="22"/>
        </w:rPr>
        <w:t>E' facoltà del Contraente richiedere alla Società la proroga della presente assicurazione, fino al completo espletamento delle procedure di aggiudicazione della nuova assicurazione.</w:t>
      </w:r>
    </w:p>
    <w:p w14:paraId="71167C86" w14:textId="77777777" w:rsidR="00527148" w:rsidRPr="001C3434" w:rsidRDefault="00527148" w:rsidP="09DF2539">
      <w:pPr>
        <w:pStyle w:val="Rientrocorpodeltesto"/>
        <w:ind w:left="0" w:firstLine="0"/>
        <w:rPr>
          <w:rFonts w:eastAsia="Arial" w:cs="Arial"/>
          <w:szCs w:val="22"/>
        </w:rPr>
      </w:pPr>
      <w:r w:rsidRPr="09DF2539">
        <w:rPr>
          <w:rFonts w:eastAsia="Arial" w:cs="Arial"/>
          <w:noProof/>
          <w:szCs w:val="22"/>
        </w:rPr>
        <w:t xml:space="preserve">La Società si impegna  sin d'ora  a  prorogare  l'assicurazione alle  medesime  condizioni  contrattuali ed economiche in vigore, per un periodo massimo di 6 mesi decorrenti dalla scadenza contrattuale e dietro </w:t>
      </w:r>
      <w:r w:rsidRPr="09DF2539">
        <w:rPr>
          <w:rFonts w:eastAsia="Arial" w:cs="Arial"/>
          <w:szCs w:val="22"/>
        </w:rPr>
        <w:t>pagamento del corrispondente rateo di premio.</w:t>
      </w:r>
    </w:p>
    <w:p w14:paraId="2DBF0D7D" w14:textId="2BA4E5B1" w:rsidR="00527148" w:rsidRDefault="00527148" w:rsidP="09DF2539">
      <w:pPr>
        <w:pStyle w:val="Rientrocorpodeltesto"/>
        <w:ind w:left="0" w:firstLine="0"/>
        <w:rPr>
          <w:rFonts w:eastAsia="Arial" w:cs="Arial"/>
          <w:noProof/>
          <w:color w:val="FF0000"/>
          <w:szCs w:val="22"/>
        </w:rPr>
      </w:pPr>
      <w:r w:rsidRPr="09DF2539">
        <w:rPr>
          <w:rFonts w:eastAsia="Arial" w:cs="Arial"/>
          <w:noProof/>
          <w:szCs w:val="22"/>
        </w:rPr>
        <w:t>Il Contraente, a seguito  di intervenuta  disponibilità  di convenzioni CONSIP o accordi quadro resi disponibili da centrali di committenza (art.</w:t>
      </w:r>
      <w:r w:rsidRPr="09DF2539">
        <w:rPr>
          <w:rFonts w:eastAsia="Arial" w:cs="Arial"/>
          <w:szCs w:val="22"/>
        </w:rPr>
        <w:t xml:space="preserve">. 1 comma 13 del D.L. n. 95/2012, convertito con Legge n. 135/2012 </w:t>
      </w:r>
      <w:r w:rsidRPr="09DF2539">
        <w:rPr>
          <w:rFonts w:eastAsia="Arial" w:cs="Arial"/>
          <w:noProof/>
          <w:szCs w:val="22"/>
        </w:rPr>
        <w:t xml:space="preserve">  e ss.mm. e ii.),</w:t>
      </w:r>
      <w:r w:rsidRPr="09DF2539">
        <w:rPr>
          <w:rFonts w:eastAsia="Arial" w:cs="Arial"/>
          <w:noProof/>
          <w:color w:val="FF0000"/>
          <w:szCs w:val="22"/>
        </w:rPr>
        <w:t xml:space="preserve"> </w:t>
      </w:r>
      <w:r w:rsidRPr="09DF2539">
        <w:rPr>
          <w:rFonts w:eastAsia="Arial" w:cs="Arial"/>
          <w:noProof/>
          <w:szCs w:val="22"/>
        </w:rPr>
        <w:t xml:space="preserve">si riserva di recedere dal contratto qualora accerti la sussistenza di condizioni più vantaggiose rispetto a quelle praticate  dalla  Società, nel caso in cui quest’ultima non sia disposta all’adeguamento delle economiche del contratto a tali migliori condizioni. Il recesso diverrà operativo  previo invio di apposita comunicazione,  e fissando un preavviso non inferiore  ai 15 giorni. </w:t>
      </w:r>
    </w:p>
    <w:p w14:paraId="6957BD8E" w14:textId="77777777" w:rsidR="00527148" w:rsidRPr="001C3434" w:rsidRDefault="00527148" w:rsidP="09DF2539">
      <w:pPr>
        <w:pStyle w:val="Rientrocorpodeltesto"/>
        <w:ind w:left="0" w:firstLine="0"/>
        <w:rPr>
          <w:rFonts w:eastAsia="Arial" w:cs="Arial"/>
          <w:szCs w:val="22"/>
        </w:rPr>
      </w:pPr>
      <w:r w:rsidRPr="09DF2539">
        <w:rPr>
          <w:rFonts w:eastAsia="Arial" w:cs="Arial"/>
          <w:szCs w:val="22"/>
        </w:rPr>
        <w:t>Il Contraente ha inoltre la facoltà di rescindere il contratto medesimo ad ogni scadenza annua intermedia, mediante comunicazione scritta, da inviarsi alla Società almeno 90 (novanta) giorni prima della scadenza annuale.</w:t>
      </w:r>
    </w:p>
    <w:p w14:paraId="6B62F1B3" w14:textId="77777777" w:rsidR="00527148" w:rsidRPr="001C3434" w:rsidRDefault="00527148" w:rsidP="09DF2539">
      <w:pPr>
        <w:pStyle w:val="Pidipagina"/>
        <w:tabs>
          <w:tab w:val="clear" w:pos="4819"/>
        </w:tabs>
        <w:rPr>
          <w:rFonts w:ascii="Arial" w:eastAsia="Arial" w:hAnsi="Arial" w:cs="Arial"/>
          <w:szCs w:val="22"/>
        </w:rPr>
      </w:pPr>
    </w:p>
    <w:p w14:paraId="1963C96E" w14:textId="219AE558" w:rsidR="00527148" w:rsidRPr="001C3434" w:rsidRDefault="00527148" w:rsidP="09DF2539">
      <w:pPr>
        <w:rPr>
          <w:rFonts w:ascii="Arial" w:eastAsia="Arial" w:hAnsi="Arial" w:cs="Arial"/>
          <w:b/>
          <w:bCs/>
          <w:szCs w:val="22"/>
        </w:rPr>
      </w:pPr>
      <w:r w:rsidRPr="09DF2539">
        <w:rPr>
          <w:rFonts w:ascii="Arial" w:eastAsia="Arial" w:hAnsi="Arial" w:cs="Arial"/>
          <w:b/>
          <w:bCs/>
          <w:szCs w:val="22"/>
        </w:rPr>
        <w:t>1.</w:t>
      </w:r>
      <w:r w:rsidR="00E61019">
        <w:rPr>
          <w:rFonts w:ascii="Arial" w:eastAsia="Arial" w:hAnsi="Arial" w:cs="Arial"/>
          <w:b/>
          <w:bCs/>
          <w:szCs w:val="22"/>
        </w:rPr>
        <w:t>6</w:t>
      </w:r>
      <w:r w:rsidRPr="09DF2539">
        <w:rPr>
          <w:rFonts w:ascii="Arial" w:eastAsia="Arial" w:hAnsi="Arial" w:cs="Arial"/>
          <w:b/>
          <w:bCs/>
          <w:szCs w:val="22"/>
        </w:rPr>
        <w:t xml:space="preserve"> Recesso in caso di sinistro</w:t>
      </w:r>
    </w:p>
    <w:p w14:paraId="7F988F7B" w14:textId="77777777" w:rsidR="00527148" w:rsidRPr="001C3434" w:rsidRDefault="00527148" w:rsidP="09DF2539">
      <w:pPr>
        <w:tabs>
          <w:tab w:val="left" w:pos="426"/>
        </w:tabs>
        <w:rPr>
          <w:rFonts w:ascii="Arial" w:eastAsia="Arial" w:hAnsi="Arial" w:cs="Arial"/>
          <w:szCs w:val="22"/>
        </w:rPr>
      </w:pPr>
      <w:r w:rsidRPr="09DF2539">
        <w:rPr>
          <w:rFonts w:ascii="Arial" w:eastAsia="Arial" w:hAnsi="Arial" w:cs="Arial"/>
          <w:szCs w:val="22"/>
        </w:rPr>
        <w:t>Dopo ogni denuncia di sinistro e fino al 60° giorno dal pagamento o contestazione o rifiuto dell'indennizzo, ciascuna delle parti ha facoltà di recedere dal contratto con preavviso di 180 (centottanta) giorni da darsi tramite lettera raccomandata A.R. o  PEC.</w:t>
      </w:r>
    </w:p>
    <w:p w14:paraId="36F4DA50" w14:textId="77777777" w:rsidR="00527148" w:rsidRPr="001C3434" w:rsidRDefault="00527148" w:rsidP="09DF2539">
      <w:pPr>
        <w:tabs>
          <w:tab w:val="left" w:pos="426"/>
        </w:tabs>
        <w:rPr>
          <w:rFonts w:ascii="Arial" w:eastAsia="Arial" w:hAnsi="Arial" w:cs="Arial"/>
          <w:szCs w:val="22"/>
        </w:rPr>
      </w:pPr>
      <w:r w:rsidRPr="09DF2539">
        <w:rPr>
          <w:rFonts w:ascii="Arial" w:eastAsia="Arial" w:hAnsi="Arial" w:cs="Arial"/>
          <w:szCs w:val="22"/>
        </w:rPr>
        <w:t>Nel caso una delle parti eserciti tale facoltà, la Società rimborserà al Contraente, entro 30 (trenta) giorni dalla data di efficacia del recesso, il rateo di premio relativo al residuo periodo di assicurazione in corso, compreso - nel caso in cui sia la Società a recedere dal contratto - l’importo  corrispondente al rateo di imposte.</w:t>
      </w:r>
    </w:p>
    <w:p w14:paraId="63D6B744" w14:textId="77777777" w:rsidR="00527148" w:rsidRPr="001C3434" w:rsidRDefault="00527148" w:rsidP="09DF2539">
      <w:pPr>
        <w:tabs>
          <w:tab w:val="left" w:pos="426"/>
        </w:tabs>
        <w:rPr>
          <w:rFonts w:ascii="Arial" w:eastAsia="Arial" w:hAnsi="Arial" w:cs="Arial"/>
          <w:szCs w:val="22"/>
        </w:rPr>
      </w:pPr>
      <w:r w:rsidRPr="09DF2539">
        <w:rPr>
          <w:rFonts w:ascii="Arial" w:eastAsia="Arial" w:hAnsi="Arial" w:cs="Arial"/>
          <w:szCs w:val="22"/>
        </w:rPr>
        <w:t>Non è ammesso il recesso della Società da singole garanzie o parti del contratto, salvo espressa presa d’atto ed accettazione da parte del Contraente.</w:t>
      </w:r>
    </w:p>
    <w:p w14:paraId="02F2C34E" w14:textId="77777777" w:rsidR="00527148" w:rsidRPr="001C3434" w:rsidRDefault="00527148" w:rsidP="09DF2539">
      <w:pPr>
        <w:rPr>
          <w:rFonts w:ascii="Arial" w:eastAsia="Arial" w:hAnsi="Arial" w:cs="Arial"/>
          <w:b/>
          <w:bCs/>
          <w:szCs w:val="22"/>
        </w:rPr>
      </w:pPr>
    </w:p>
    <w:p w14:paraId="40437F4A" w14:textId="48EEC4FF" w:rsidR="00527148" w:rsidRPr="001C3434" w:rsidRDefault="00527148" w:rsidP="09DF2539">
      <w:pPr>
        <w:rPr>
          <w:rFonts w:ascii="Arial" w:eastAsia="Arial" w:hAnsi="Arial" w:cs="Arial"/>
          <w:b/>
          <w:bCs/>
          <w:szCs w:val="22"/>
        </w:rPr>
      </w:pPr>
      <w:r w:rsidRPr="09DF2539">
        <w:rPr>
          <w:rFonts w:ascii="Arial" w:eastAsia="Arial" w:hAnsi="Arial" w:cs="Arial"/>
          <w:b/>
          <w:bCs/>
          <w:szCs w:val="22"/>
        </w:rPr>
        <w:t>1.</w:t>
      </w:r>
      <w:r w:rsidR="000C7993">
        <w:rPr>
          <w:rFonts w:ascii="Arial" w:eastAsia="Arial" w:hAnsi="Arial" w:cs="Arial"/>
          <w:b/>
          <w:bCs/>
          <w:szCs w:val="22"/>
        </w:rPr>
        <w:t>7</w:t>
      </w:r>
      <w:r w:rsidRPr="09DF2539">
        <w:rPr>
          <w:rFonts w:ascii="Arial" w:eastAsia="Arial" w:hAnsi="Arial" w:cs="Arial"/>
          <w:b/>
          <w:bCs/>
          <w:szCs w:val="22"/>
        </w:rPr>
        <w:t xml:space="preserve"> Oneri fiscali</w:t>
      </w:r>
    </w:p>
    <w:p w14:paraId="6813ACCA" w14:textId="77777777" w:rsidR="00527148" w:rsidRPr="001C3434" w:rsidRDefault="00527148" w:rsidP="09DF2539">
      <w:pPr>
        <w:rPr>
          <w:rFonts w:ascii="Arial" w:eastAsia="Arial" w:hAnsi="Arial" w:cs="Arial"/>
          <w:szCs w:val="22"/>
        </w:rPr>
      </w:pPr>
      <w:r w:rsidRPr="09DF2539">
        <w:rPr>
          <w:rFonts w:ascii="Arial" w:eastAsia="Arial" w:hAnsi="Arial" w:cs="Arial"/>
          <w:szCs w:val="22"/>
        </w:rPr>
        <w:t>Tutti gli oneri fiscali - presenti e futuri - relativi al premio dell’assicurazione, sono a carico del Contraente anche se ne sia stato anticipato il pagamento dalla Società.</w:t>
      </w:r>
    </w:p>
    <w:p w14:paraId="680A4E5D" w14:textId="77777777" w:rsidR="00527148" w:rsidRPr="001C3434" w:rsidRDefault="00527148" w:rsidP="09DF2539">
      <w:pPr>
        <w:rPr>
          <w:rFonts w:ascii="Arial" w:eastAsia="Arial" w:hAnsi="Arial" w:cs="Arial"/>
          <w:szCs w:val="22"/>
        </w:rPr>
      </w:pPr>
    </w:p>
    <w:p w14:paraId="0653DC33" w14:textId="57462D58" w:rsidR="00527148" w:rsidRPr="001C3434" w:rsidRDefault="00527148" w:rsidP="09DF2539">
      <w:pPr>
        <w:rPr>
          <w:rFonts w:ascii="Arial" w:eastAsia="Arial" w:hAnsi="Arial" w:cs="Arial"/>
          <w:b/>
          <w:bCs/>
          <w:szCs w:val="22"/>
        </w:rPr>
      </w:pPr>
      <w:r w:rsidRPr="09DF2539">
        <w:rPr>
          <w:rFonts w:ascii="Arial" w:eastAsia="Arial" w:hAnsi="Arial" w:cs="Arial"/>
          <w:b/>
          <w:bCs/>
          <w:szCs w:val="22"/>
        </w:rPr>
        <w:t>1.</w:t>
      </w:r>
      <w:r w:rsidR="000C7993">
        <w:rPr>
          <w:rFonts w:ascii="Arial" w:eastAsia="Arial" w:hAnsi="Arial" w:cs="Arial"/>
          <w:b/>
          <w:bCs/>
          <w:szCs w:val="22"/>
        </w:rPr>
        <w:t>8</w:t>
      </w:r>
      <w:r w:rsidRPr="09DF2539">
        <w:rPr>
          <w:rFonts w:ascii="Arial" w:eastAsia="Arial" w:hAnsi="Arial" w:cs="Arial"/>
          <w:b/>
          <w:bCs/>
          <w:szCs w:val="22"/>
        </w:rPr>
        <w:t xml:space="preserve"> Foro competente</w:t>
      </w:r>
    </w:p>
    <w:p w14:paraId="5854435B" w14:textId="77777777" w:rsidR="00527148" w:rsidRPr="001C3434" w:rsidRDefault="00527148" w:rsidP="09DF2539">
      <w:pPr>
        <w:rPr>
          <w:rFonts w:ascii="Arial" w:eastAsia="Arial" w:hAnsi="Arial" w:cs="Arial"/>
          <w:szCs w:val="22"/>
        </w:rPr>
      </w:pPr>
      <w:r w:rsidRPr="09DF2539">
        <w:rPr>
          <w:rFonts w:ascii="Arial" w:eastAsia="Arial" w:hAnsi="Arial" w:cs="Arial"/>
          <w:szCs w:val="22"/>
        </w:rPr>
        <w:t xml:space="preserve">Per le controversie riguardanti l’esecuzione del presente contratto è competente, a scelta del Contraente, il Foro del luogo dove ha sede lo stesso oppure l’Assicurato, fatto salvo quanto previsto dal </w:t>
      </w:r>
      <w:proofErr w:type="spellStart"/>
      <w:r w:rsidRPr="09DF2539">
        <w:rPr>
          <w:rFonts w:ascii="Arial" w:eastAsia="Arial" w:hAnsi="Arial" w:cs="Arial"/>
          <w:szCs w:val="22"/>
        </w:rPr>
        <w:t>D.Lgs.</w:t>
      </w:r>
      <w:proofErr w:type="spellEnd"/>
      <w:r w:rsidRPr="09DF2539">
        <w:rPr>
          <w:rFonts w:ascii="Arial" w:eastAsia="Arial" w:hAnsi="Arial" w:cs="Arial"/>
          <w:szCs w:val="22"/>
        </w:rPr>
        <w:t xml:space="preserve"> n. 28/2010 e ss.mm. e ii.</w:t>
      </w:r>
    </w:p>
    <w:p w14:paraId="19219836" w14:textId="77777777" w:rsidR="00527148" w:rsidRPr="001C3434" w:rsidRDefault="00527148" w:rsidP="09DF2539">
      <w:pPr>
        <w:rPr>
          <w:rFonts w:ascii="Arial" w:eastAsia="Arial" w:hAnsi="Arial" w:cs="Arial"/>
          <w:szCs w:val="22"/>
        </w:rPr>
      </w:pPr>
    </w:p>
    <w:p w14:paraId="13E47FA5" w14:textId="39A1FD92" w:rsidR="00527148" w:rsidRPr="001C3434" w:rsidRDefault="00527148" w:rsidP="09DF2539">
      <w:pPr>
        <w:rPr>
          <w:rFonts w:ascii="Arial" w:eastAsia="Arial" w:hAnsi="Arial" w:cs="Arial"/>
          <w:b/>
          <w:bCs/>
          <w:szCs w:val="22"/>
        </w:rPr>
      </w:pPr>
      <w:r w:rsidRPr="09DF2539">
        <w:rPr>
          <w:rFonts w:ascii="Arial" w:eastAsia="Arial" w:hAnsi="Arial" w:cs="Arial"/>
          <w:b/>
          <w:bCs/>
          <w:szCs w:val="22"/>
        </w:rPr>
        <w:t>1.</w:t>
      </w:r>
      <w:r w:rsidR="000D663E">
        <w:rPr>
          <w:rFonts w:ascii="Arial" w:eastAsia="Arial" w:hAnsi="Arial" w:cs="Arial"/>
          <w:b/>
          <w:bCs/>
          <w:szCs w:val="22"/>
        </w:rPr>
        <w:t>9</w:t>
      </w:r>
      <w:r w:rsidRPr="09DF2539">
        <w:rPr>
          <w:rFonts w:ascii="Arial" w:eastAsia="Arial" w:hAnsi="Arial" w:cs="Arial"/>
          <w:b/>
          <w:bCs/>
          <w:szCs w:val="22"/>
        </w:rPr>
        <w:t xml:space="preserve"> Forma delle comunicazioni</w:t>
      </w:r>
    </w:p>
    <w:p w14:paraId="41439148" w14:textId="23D932A0" w:rsidR="00527148" w:rsidRPr="001C3434" w:rsidRDefault="00527148" w:rsidP="09DF2539">
      <w:pPr>
        <w:rPr>
          <w:rFonts w:ascii="Arial" w:eastAsia="Arial" w:hAnsi="Arial" w:cs="Arial"/>
          <w:szCs w:val="22"/>
        </w:rPr>
      </w:pPr>
      <w:r w:rsidRPr="09DF2539">
        <w:rPr>
          <w:rFonts w:ascii="Arial" w:eastAsia="Arial" w:hAnsi="Arial" w:cs="Arial"/>
          <w:szCs w:val="22"/>
        </w:rPr>
        <w:t xml:space="preserve">Tutte le comunicazioni inerenti </w:t>
      </w:r>
      <w:proofErr w:type="gramStart"/>
      <w:r w:rsidRPr="09DF2539">
        <w:rPr>
          <w:rFonts w:ascii="Arial" w:eastAsia="Arial" w:hAnsi="Arial" w:cs="Arial"/>
          <w:szCs w:val="22"/>
        </w:rPr>
        <w:t>il</w:t>
      </w:r>
      <w:proofErr w:type="gramEnd"/>
      <w:r w:rsidRPr="09DF2539">
        <w:rPr>
          <w:rFonts w:ascii="Arial" w:eastAsia="Arial" w:hAnsi="Arial" w:cs="Arial"/>
          <w:szCs w:val="22"/>
        </w:rPr>
        <w:t xml:space="preserve"> contratto, saranno considerate valide se fatte dall’una all’altra parte con lettera raccomandata o PEC o telegramma o telefax o e-mail.</w:t>
      </w:r>
    </w:p>
    <w:p w14:paraId="296FEF7D" w14:textId="77777777" w:rsidR="00527148" w:rsidRPr="001C3434" w:rsidRDefault="00527148" w:rsidP="09DF2539">
      <w:pPr>
        <w:rPr>
          <w:rFonts w:ascii="Arial" w:eastAsia="Arial" w:hAnsi="Arial" w:cs="Arial"/>
          <w:szCs w:val="22"/>
        </w:rPr>
      </w:pPr>
    </w:p>
    <w:p w14:paraId="64418D66" w14:textId="2C6E466C" w:rsidR="00527148" w:rsidRPr="001C3434" w:rsidRDefault="00527148" w:rsidP="09DF2539">
      <w:pPr>
        <w:rPr>
          <w:rFonts w:ascii="Arial" w:eastAsia="Arial" w:hAnsi="Arial" w:cs="Arial"/>
          <w:b/>
          <w:bCs/>
          <w:szCs w:val="22"/>
        </w:rPr>
      </w:pPr>
      <w:r w:rsidRPr="09DF2539">
        <w:rPr>
          <w:rFonts w:ascii="Arial" w:eastAsia="Arial" w:hAnsi="Arial" w:cs="Arial"/>
          <w:b/>
          <w:bCs/>
          <w:szCs w:val="22"/>
        </w:rPr>
        <w:t>1.</w:t>
      </w:r>
      <w:r w:rsidR="000D663E">
        <w:rPr>
          <w:rFonts w:ascii="Arial" w:eastAsia="Arial" w:hAnsi="Arial" w:cs="Arial"/>
          <w:b/>
          <w:bCs/>
          <w:szCs w:val="22"/>
        </w:rPr>
        <w:t>10</w:t>
      </w:r>
      <w:r w:rsidRPr="09DF2539">
        <w:rPr>
          <w:rFonts w:ascii="Arial" w:eastAsia="Arial" w:hAnsi="Arial" w:cs="Arial"/>
          <w:b/>
          <w:bCs/>
          <w:szCs w:val="22"/>
        </w:rPr>
        <w:t xml:space="preserve"> Rinvio alle norme di legge</w:t>
      </w:r>
    </w:p>
    <w:p w14:paraId="2808B047" w14:textId="77777777" w:rsidR="00527148" w:rsidRPr="001C3434" w:rsidRDefault="00527148" w:rsidP="09DF2539">
      <w:pPr>
        <w:rPr>
          <w:rFonts w:ascii="Arial" w:eastAsia="Arial" w:hAnsi="Arial" w:cs="Arial"/>
          <w:szCs w:val="22"/>
        </w:rPr>
      </w:pPr>
      <w:r w:rsidRPr="09DF2539">
        <w:rPr>
          <w:rFonts w:ascii="Arial" w:eastAsia="Arial" w:hAnsi="Arial" w:cs="Arial"/>
          <w:szCs w:val="22"/>
        </w:rPr>
        <w:t>Per quanto non è espressamente regolato dalle presenti condizioni contrattuali valgono le norme di legge.</w:t>
      </w:r>
    </w:p>
    <w:p w14:paraId="7194DBDC" w14:textId="77777777" w:rsidR="00527148" w:rsidRPr="001C3434" w:rsidRDefault="00527148" w:rsidP="09DF2539">
      <w:pPr>
        <w:rPr>
          <w:rFonts w:ascii="Arial" w:eastAsia="Arial" w:hAnsi="Arial" w:cs="Arial"/>
          <w:szCs w:val="22"/>
        </w:rPr>
      </w:pPr>
    </w:p>
    <w:p w14:paraId="4FC10009" w14:textId="4AADA024" w:rsidR="00527148" w:rsidRPr="001C3434" w:rsidRDefault="00527148" w:rsidP="09DF2539">
      <w:pPr>
        <w:rPr>
          <w:rFonts w:ascii="Arial" w:eastAsia="Arial" w:hAnsi="Arial" w:cs="Arial"/>
          <w:b/>
          <w:bCs/>
          <w:szCs w:val="22"/>
        </w:rPr>
      </w:pPr>
      <w:r w:rsidRPr="09DF2539">
        <w:rPr>
          <w:rFonts w:ascii="Arial" w:eastAsia="Arial" w:hAnsi="Arial" w:cs="Arial"/>
          <w:b/>
          <w:bCs/>
          <w:szCs w:val="22"/>
        </w:rPr>
        <w:t>1.1</w:t>
      </w:r>
      <w:r w:rsidR="000D663E">
        <w:rPr>
          <w:rFonts w:ascii="Arial" w:eastAsia="Arial" w:hAnsi="Arial" w:cs="Arial"/>
          <w:b/>
          <w:bCs/>
          <w:szCs w:val="22"/>
        </w:rPr>
        <w:t>1</w:t>
      </w:r>
      <w:r w:rsidRPr="09DF2539">
        <w:rPr>
          <w:rFonts w:ascii="Arial" w:eastAsia="Arial" w:hAnsi="Arial" w:cs="Arial"/>
          <w:b/>
          <w:bCs/>
          <w:szCs w:val="22"/>
        </w:rPr>
        <w:t xml:space="preserve"> Clausola broker</w:t>
      </w:r>
    </w:p>
    <w:p w14:paraId="22E9D100" w14:textId="77777777" w:rsidR="00527148" w:rsidRPr="001C3434" w:rsidRDefault="00527148" w:rsidP="09DF2539">
      <w:pPr>
        <w:rPr>
          <w:rFonts w:ascii="Arial" w:eastAsia="Arial" w:hAnsi="Arial" w:cs="Arial"/>
          <w:szCs w:val="22"/>
        </w:rPr>
      </w:pPr>
      <w:r w:rsidRPr="09DF2539">
        <w:rPr>
          <w:rFonts w:ascii="Arial" w:eastAsia="Arial" w:hAnsi="Arial" w:cs="Arial"/>
          <w:szCs w:val="22"/>
        </w:rPr>
        <w:t>Il Contraente si avvale, per la gestione e l’esecuzione del presente contratto dell’assistenza e della consulenza del Broker incaricato.</w:t>
      </w:r>
    </w:p>
    <w:p w14:paraId="4198400E" w14:textId="77777777" w:rsidR="00527148" w:rsidRPr="001C3434" w:rsidRDefault="00527148" w:rsidP="09DF2539">
      <w:pPr>
        <w:pStyle w:val="Rientrocorpodeltesto2"/>
        <w:ind w:left="0"/>
        <w:rPr>
          <w:rFonts w:eastAsia="Arial" w:cs="Arial"/>
          <w:szCs w:val="22"/>
        </w:rPr>
      </w:pPr>
      <w:r w:rsidRPr="09DF2539">
        <w:rPr>
          <w:rFonts w:eastAsia="Arial" w:cs="Arial"/>
          <w:szCs w:val="22"/>
        </w:rPr>
        <w:t xml:space="preserve">Pertanto, a parziale deroga delle norme che regolano l’assicurazione, il Contraente e la Società si danno reciprocamente atto che ogni comunicazione inerente l’esecuzione del presente contratto - con la sola eccezione di quelle riguardanti la durata e la cessazione del rapporto assicurativo - dovrà </w:t>
      </w:r>
      <w:r w:rsidRPr="09DF2539">
        <w:rPr>
          <w:rFonts w:eastAsia="Arial" w:cs="Arial"/>
          <w:szCs w:val="22"/>
        </w:rPr>
        <w:lastRenderedPageBreak/>
        <w:t>essere trasmessa, dall’una all'altra parte, unicamente per il tramite del Broker incaricato.  Per effetto di tale pattuizione, ogni comunicazione fatta alla Società dal Broker incaricato, in nome e per conto del Contraente, si intenderà come fatta dal Contraente stesso e, parimenti, ogni comunicazione inviata dalla Società al Broker incaricato si intenderà come fatta al Contraente.</w:t>
      </w:r>
    </w:p>
    <w:p w14:paraId="197AA65C" w14:textId="77777777" w:rsidR="00527148" w:rsidRPr="001C3434" w:rsidRDefault="00527148" w:rsidP="09DF2539">
      <w:pPr>
        <w:autoSpaceDE w:val="0"/>
        <w:autoSpaceDN w:val="0"/>
        <w:adjustRightInd w:val="0"/>
        <w:rPr>
          <w:rFonts w:ascii="Arial" w:eastAsia="Arial" w:hAnsi="Arial" w:cs="Arial"/>
          <w:szCs w:val="22"/>
        </w:rPr>
      </w:pPr>
      <w:r w:rsidRPr="09DF2539">
        <w:rPr>
          <w:rFonts w:ascii="Arial" w:eastAsia="Arial" w:hAnsi="Arial" w:cs="Arial"/>
          <w:szCs w:val="22"/>
        </w:rPr>
        <w:t>Resta inteso che il Broker incaricato gestirà in esclusiva per conto del Contraente il contratto sottoscritto per tutto il permanere in vigore dell’incarico di brokeraggio, con l’impegno del Contraente a comunicarne alla Società l’eventuale revoca ovvero ogni variazione del rapporto che possa riguardare il presente contratto.</w:t>
      </w:r>
    </w:p>
    <w:p w14:paraId="284FEB6B" w14:textId="77777777" w:rsidR="00527148" w:rsidRPr="00BD42B3" w:rsidRDefault="00527148" w:rsidP="09DF2539">
      <w:pPr>
        <w:pStyle w:val="Default"/>
        <w:jc w:val="both"/>
        <w:rPr>
          <w:rFonts w:ascii="Arial" w:eastAsia="Arial" w:hAnsi="Arial" w:cs="Arial"/>
          <w:color w:val="auto"/>
          <w:sz w:val="22"/>
          <w:szCs w:val="22"/>
        </w:rPr>
      </w:pPr>
      <w:r w:rsidRPr="09DF2539">
        <w:rPr>
          <w:rFonts w:ascii="Arial" w:eastAsia="Arial" w:hAnsi="Arial" w:cs="Arial"/>
          <w:sz w:val="22"/>
          <w:szCs w:val="22"/>
        </w:rPr>
        <w:t xml:space="preserve">La Società dà e prende atto che il pagamento dei premi viene effettuato tramite il Broker incaricato e riconosce che il  pagamento effettuato in buona fede dal Contraente al Broker incaricato si considera - ai fini di quanto disposto dall’art. </w:t>
      </w:r>
      <w:r w:rsidRPr="09DF2539">
        <w:rPr>
          <w:rFonts w:ascii="Arial" w:eastAsia="Arial" w:hAnsi="Arial" w:cs="Arial"/>
          <w:color w:val="auto"/>
          <w:sz w:val="22"/>
          <w:szCs w:val="22"/>
        </w:rPr>
        <w:t xml:space="preserve">1901 C.C. - come eseguito nei confronti della Società e deve pertanto intendersi liberatorio per il Contraente. </w:t>
      </w:r>
    </w:p>
    <w:p w14:paraId="3EB915E7" w14:textId="7D74CB91" w:rsidR="00527148" w:rsidRPr="00BD42B3" w:rsidRDefault="00527148" w:rsidP="09DF2539">
      <w:pPr>
        <w:tabs>
          <w:tab w:val="left" w:pos="426"/>
        </w:tabs>
        <w:autoSpaceDE w:val="0"/>
        <w:autoSpaceDN w:val="0"/>
        <w:adjustRightInd w:val="0"/>
        <w:rPr>
          <w:rFonts w:ascii="Arial" w:eastAsia="Arial" w:hAnsi="Arial" w:cs="Arial"/>
          <w:szCs w:val="22"/>
        </w:rPr>
      </w:pPr>
      <w:r w:rsidRPr="09DF2539">
        <w:rPr>
          <w:rFonts w:ascii="Arial" w:eastAsia="Arial" w:hAnsi="Arial" w:cs="Arial"/>
          <w:szCs w:val="22"/>
        </w:rPr>
        <w:t xml:space="preserve">Il Broker incaricato si impegna a dare una tempestiva comunicazione alla Società degli incassi realizzati per titoli relativi al presente contratto rilasciati dalla Società medesima procedendo quindi a regolarne i rispettivi importi con estratto all’ultimo giorno del mese nel quale è stato effettuato l’incasso e alla corresponsione materiale dei premi entro il giorno 10 del mese successivo. La remunerazione del broker è a carico della Società </w:t>
      </w:r>
      <w:r w:rsidR="000120D8" w:rsidRPr="09DF2539">
        <w:rPr>
          <w:rFonts w:ascii="Arial" w:eastAsia="Arial" w:hAnsi="Arial" w:cs="Arial"/>
          <w:szCs w:val="22"/>
        </w:rPr>
        <w:t>in misura del</w:t>
      </w:r>
      <w:r w:rsidR="3B94DE0C" w:rsidRPr="09DF2539">
        <w:rPr>
          <w:rFonts w:ascii="Arial" w:eastAsia="Arial" w:hAnsi="Arial" w:cs="Arial"/>
          <w:szCs w:val="22"/>
        </w:rPr>
        <w:t xml:space="preserve"> </w:t>
      </w:r>
      <w:r w:rsidR="006553BD">
        <w:rPr>
          <w:rFonts w:ascii="Arial" w:eastAsia="Arial" w:hAnsi="Arial" w:cs="Arial"/>
          <w:b/>
          <w:bCs/>
          <w:szCs w:val="22"/>
        </w:rPr>
        <w:t>1</w:t>
      </w:r>
      <w:r w:rsidR="008C6F11">
        <w:rPr>
          <w:rFonts w:ascii="Arial" w:eastAsia="Arial" w:hAnsi="Arial" w:cs="Arial"/>
          <w:b/>
          <w:bCs/>
          <w:szCs w:val="22"/>
        </w:rPr>
        <w:t>1,25</w:t>
      </w:r>
      <w:r w:rsidR="3B94DE0C" w:rsidRPr="09DF2539">
        <w:rPr>
          <w:rFonts w:ascii="Arial" w:eastAsia="Arial" w:hAnsi="Arial" w:cs="Arial"/>
          <w:b/>
          <w:bCs/>
          <w:szCs w:val="22"/>
        </w:rPr>
        <w:t>%</w:t>
      </w:r>
      <w:r w:rsidR="000120D8" w:rsidRPr="09DF2539">
        <w:rPr>
          <w:rFonts w:ascii="Arial" w:eastAsia="Arial" w:hAnsi="Arial" w:cs="Arial"/>
          <w:szCs w:val="22"/>
        </w:rPr>
        <w:t xml:space="preserve"> </w:t>
      </w:r>
      <w:r w:rsidR="53153994" w:rsidRPr="09DF2539">
        <w:rPr>
          <w:rFonts w:ascii="Arial" w:eastAsia="Arial" w:hAnsi="Arial" w:cs="Arial"/>
          <w:szCs w:val="22"/>
        </w:rPr>
        <w:t>(</w:t>
      </w:r>
      <w:proofErr w:type="spellStart"/>
      <w:r w:rsidR="008C6F11">
        <w:rPr>
          <w:rFonts w:ascii="Arial" w:eastAsia="Arial" w:hAnsi="Arial" w:cs="Arial"/>
          <w:szCs w:val="22"/>
        </w:rPr>
        <w:t>undicivirgolaventicinque</w:t>
      </w:r>
      <w:proofErr w:type="spellEnd"/>
      <w:r w:rsidR="000120D8" w:rsidRPr="09DF2539">
        <w:rPr>
          <w:rFonts w:ascii="Arial" w:eastAsia="Arial" w:hAnsi="Arial" w:cs="Arial"/>
          <w:szCs w:val="22"/>
        </w:rPr>
        <w:t xml:space="preserve"> percento</w:t>
      </w:r>
      <w:r w:rsidR="7347E715" w:rsidRPr="09DF2539">
        <w:rPr>
          <w:rFonts w:ascii="Arial" w:eastAsia="Arial" w:hAnsi="Arial" w:cs="Arial"/>
          <w:szCs w:val="22"/>
        </w:rPr>
        <w:t>)</w:t>
      </w:r>
      <w:r w:rsidRPr="09DF2539">
        <w:rPr>
          <w:rFonts w:ascii="Arial" w:eastAsia="Arial" w:hAnsi="Arial" w:cs="Arial"/>
          <w:szCs w:val="22"/>
        </w:rPr>
        <w:t xml:space="preserve"> del premio imponibile dell’assicurazione. </w:t>
      </w:r>
    </w:p>
    <w:p w14:paraId="769D0D3C" w14:textId="77777777" w:rsidR="00527148" w:rsidRPr="00BD42B3" w:rsidRDefault="00527148" w:rsidP="09DF2539">
      <w:pPr>
        <w:rPr>
          <w:rFonts w:ascii="Arial" w:eastAsia="Arial" w:hAnsi="Arial" w:cs="Arial"/>
          <w:szCs w:val="22"/>
        </w:rPr>
      </w:pPr>
    </w:p>
    <w:p w14:paraId="0CC0E1F1" w14:textId="28BB151B" w:rsidR="00527148" w:rsidRPr="001C3434" w:rsidRDefault="00527148" w:rsidP="09DF2539">
      <w:pPr>
        <w:rPr>
          <w:rFonts w:ascii="Arial" w:eastAsia="Arial" w:hAnsi="Arial" w:cs="Arial"/>
          <w:b/>
          <w:bCs/>
          <w:szCs w:val="22"/>
        </w:rPr>
      </w:pPr>
      <w:r w:rsidRPr="09DF2539">
        <w:rPr>
          <w:rFonts w:ascii="Arial" w:eastAsia="Arial" w:hAnsi="Arial" w:cs="Arial"/>
          <w:b/>
          <w:bCs/>
          <w:szCs w:val="22"/>
        </w:rPr>
        <w:t>1.1</w:t>
      </w:r>
      <w:r w:rsidR="006553BD">
        <w:rPr>
          <w:rFonts w:ascii="Arial" w:eastAsia="Arial" w:hAnsi="Arial" w:cs="Arial"/>
          <w:b/>
          <w:bCs/>
          <w:szCs w:val="22"/>
        </w:rPr>
        <w:t>2</w:t>
      </w:r>
      <w:r w:rsidRPr="09DF2539">
        <w:rPr>
          <w:rFonts w:ascii="Arial" w:eastAsia="Arial" w:hAnsi="Arial" w:cs="Arial"/>
          <w:b/>
          <w:bCs/>
          <w:szCs w:val="22"/>
        </w:rPr>
        <w:t xml:space="preserve"> Coassicurazione e delega (se consentita dalla procedura di selezione per l’affidamento del contratto)</w:t>
      </w:r>
    </w:p>
    <w:p w14:paraId="76B7164B" w14:textId="77777777" w:rsidR="00527148" w:rsidRDefault="00527148" w:rsidP="09DF2539">
      <w:pPr>
        <w:autoSpaceDE w:val="0"/>
        <w:autoSpaceDN w:val="0"/>
        <w:adjustRightInd w:val="0"/>
        <w:rPr>
          <w:rFonts w:ascii="Arial" w:eastAsia="Arial" w:hAnsi="Arial" w:cs="Arial"/>
          <w:szCs w:val="22"/>
        </w:rPr>
      </w:pPr>
      <w:r w:rsidRPr="09DF2539">
        <w:rPr>
          <w:rFonts w:ascii="Arial" w:eastAsia="Arial" w:hAnsi="Arial" w:cs="Arial"/>
          <w:szCs w:val="22"/>
        </w:rPr>
        <w:t>Se l’assicurazione è ripartita per quote tra più Società coassicuratrici, ciascuna di esse deve essere indicata nel riparto allegato alla polizza, ferma restando - in espressa deroga all’articolo 1911 del Codice Civile - la responsabilità solidale di tutte le Imprese coassicuratrici nei confronti del Contraente e dell’Assicurato per le obbligazioni assunte con la stipula dell’Assicurazione.  Rimane stabilito che:</w:t>
      </w:r>
    </w:p>
    <w:p w14:paraId="1231BE67" w14:textId="77777777" w:rsidR="000120D8" w:rsidRDefault="000120D8" w:rsidP="09DF2539">
      <w:pPr>
        <w:autoSpaceDE w:val="0"/>
        <w:autoSpaceDN w:val="0"/>
        <w:adjustRightInd w:val="0"/>
        <w:rPr>
          <w:rFonts w:ascii="Arial" w:eastAsia="Arial" w:hAnsi="Arial" w:cs="Arial"/>
          <w:szCs w:val="22"/>
        </w:rPr>
      </w:pPr>
    </w:p>
    <w:p w14:paraId="4A3652C9" w14:textId="77777777" w:rsidR="00527148" w:rsidRPr="001C3434" w:rsidRDefault="00527148" w:rsidP="09DF2539">
      <w:pPr>
        <w:numPr>
          <w:ilvl w:val="0"/>
          <w:numId w:val="33"/>
        </w:numPr>
        <w:tabs>
          <w:tab w:val="clear" w:pos="1060"/>
          <w:tab w:val="num" w:pos="426"/>
        </w:tabs>
        <w:autoSpaceDE w:val="0"/>
        <w:autoSpaceDN w:val="0"/>
        <w:adjustRightInd w:val="0"/>
        <w:ind w:left="426" w:hanging="426"/>
        <w:rPr>
          <w:rFonts w:ascii="Arial" w:eastAsia="Arial" w:hAnsi="Arial" w:cs="Arial"/>
          <w:szCs w:val="22"/>
        </w:rPr>
      </w:pPr>
      <w:r w:rsidRPr="09DF2539">
        <w:rPr>
          <w:rFonts w:ascii="Arial" w:eastAsia="Arial" w:hAnsi="Arial" w:cs="Arial"/>
          <w:szCs w:val="22"/>
        </w:rPr>
        <w:t>con la firma del presente contratto le Coassicuratrici conferiscono mandato alla Società Delegataria per firmare i successivi documenti contrattuali e compiere tutti i necessari atti di gestione anche in loro nome e per loro conto; pertanto la firma apposta sui detti documenti dalla società Delegataria li rende validi ad ogni effetto anche per le coassicuratrici (per le rispettive quote), senza che da queste possano essere opponibili eccezioni o limitazioni di sorta.</w:t>
      </w:r>
    </w:p>
    <w:p w14:paraId="36B68615" w14:textId="77777777" w:rsidR="00527148" w:rsidRPr="001C3434" w:rsidRDefault="00527148" w:rsidP="09DF2539">
      <w:pPr>
        <w:numPr>
          <w:ilvl w:val="0"/>
          <w:numId w:val="33"/>
        </w:numPr>
        <w:tabs>
          <w:tab w:val="clear" w:pos="1060"/>
          <w:tab w:val="left" w:pos="426"/>
        </w:tabs>
        <w:autoSpaceDE w:val="0"/>
        <w:autoSpaceDN w:val="0"/>
        <w:adjustRightInd w:val="0"/>
        <w:ind w:left="426" w:hanging="426"/>
        <w:rPr>
          <w:rFonts w:ascii="Arial" w:eastAsia="Arial" w:hAnsi="Arial" w:cs="Arial"/>
          <w:szCs w:val="22"/>
        </w:rPr>
      </w:pPr>
      <w:r w:rsidRPr="09DF2539">
        <w:rPr>
          <w:rFonts w:ascii="Arial" w:eastAsia="Arial" w:hAnsi="Arial" w:cs="Arial"/>
          <w:szCs w:val="22"/>
        </w:rPr>
        <w:t>tutte le comunicazioni inerenti al contratto, ivi comprese quelle relative al recesso ed alla disdetta, devono trasmettersi dall’una all’altra parte unicamente per il tramite della Società coassicuratrice Delegataria e del Contraente ed ogni comunicazione si intende data o ricevuta dalla Società Delegataria anche nel nome e per conto di tutte le Coassicuratrici;</w:t>
      </w:r>
    </w:p>
    <w:p w14:paraId="43E13EE2" w14:textId="77777777" w:rsidR="00527148" w:rsidRPr="001C3434" w:rsidRDefault="00527148" w:rsidP="09DF2539">
      <w:pPr>
        <w:numPr>
          <w:ilvl w:val="0"/>
          <w:numId w:val="33"/>
        </w:numPr>
        <w:tabs>
          <w:tab w:val="clear" w:pos="1060"/>
          <w:tab w:val="left" w:pos="426"/>
        </w:tabs>
        <w:autoSpaceDE w:val="0"/>
        <w:autoSpaceDN w:val="0"/>
        <w:adjustRightInd w:val="0"/>
        <w:ind w:left="426" w:hanging="426"/>
        <w:rPr>
          <w:rFonts w:ascii="Arial" w:eastAsia="Arial" w:hAnsi="Arial" w:cs="Arial"/>
          <w:szCs w:val="22"/>
        </w:rPr>
      </w:pPr>
      <w:r w:rsidRPr="09DF2539">
        <w:rPr>
          <w:rFonts w:ascii="Arial" w:eastAsia="Arial" w:hAnsi="Arial" w:cs="Arial"/>
          <w:szCs w:val="22"/>
        </w:rPr>
        <w:t xml:space="preserve">i premi di polizza verranno corrisposti dal Contraente al Broker incaricato che provvederà a rimetterli unicamente nei confronti della Società Delegataria per conto di tutte le coassicuratrici. In caso di revoca dell’incarico al broker, e successivamente alla cessazione dello stesso, il pagamento dei premi potrà essere effettuato dal Contraente direttamente nei confronti della Società Delegataria per conto di tutte le coassicuratrici; </w:t>
      </w:r>
    </w:p>
    <w:p w14:paraId="4FACBFF4" w14:textId="77777777" w:rsidR="00527148" w:rsidRPr="001C3434" w:rsidRDefault="00527148" w:rsidP="09DF2539">
      <w:pPr>
        <w:autoSpaceDE w:val="0"/>
        <w:autoSpaceDN w:val="0"/>
        <w:adjustRightInd w:val="0"/>
        <w:mirrorIndents/>
        <w:rPr>
          <w:rFonts w:ascii="Arial" w:eastAsia="Arial" w:hAnsi="Arial" w:cs="Arial"/>
          <w:szCs w:val="22"/>
        </w:rPr>
      </w:pPr>
      <w:r w:rsidRPr="09DF2539">
        <w:rPr>
          <w:rFonts w:ascii="Arial" w:eastAsia="Arial" w:hAnsi="Arial" w:cs="Arial"/>
          <w:szCs w:val="22"/>
        </w:rPr>
        <w:t>Nel caso in cui il presente contratto di assicurazione sia aggiudicato a un raggruppamento temporaneo di imprese, costituitosi in termini di legge, si deroga al disposto dell’art. 1911 del Codice Civile, essendo tutte le imprese sottoscrittrici responsabili in solido nei confronti del Contraente. La delega assicurativa è assunta dalla Società indicata dal raggruppamento di imprese quale mandataria.</w:t>
      </w:r>
    </w:p>
    <w:p w14:paraId="36FEB5B0" w14:textId="77777777" w:rsidR="00527148" w:rsidRPr="001C3434" w:rsidRDefault="00527148" w:rsidP="09DF2539">
      <w:pPr>
        <w:rPr>
          <w:rFonts w:ascii="Arial" w:eastAsia="Arial" w:hAnsi="Arial" w:cs="Arial"/>
          <w:szCs w:val="22"/>
        </w:rPr>
      </w:pPr>
    </w:p>
    <w:p w14:paraId="197F149F" w14:textId="31E5B6F1" w:rsidR="00527148" w:rsidRPr="001C3434" w:rsidRDefault="00527148" w:rsidP="09DF2539">
      <w:pPr>
        <w:rPr>
          <w:rFonts w:ascii="Arial" w:eastAsia="Arial" w:hAnsi="Arial" w:cs="Arial"/>
          <w:b/>
          <w:bCs/>
          <w:szCs w:val="22"/>
        </w:rPr>
      </w:pPr>
      <w:r w:rsidRPr="09DF2539">
        <w:rPr>
          <w:rFonts w:ascii="Arial" w:eastAsia="Arial" w:hAnsi="Arial" w:cs="Arial"/>
          <w:b/>
          <w:bCs/>
          <w:szCs w:val="22"/>
        </w:rPr>
        <w:t>1.1</w:t>
      </w:r>
      <w:r w:rsidR="006553BD">
        <w:rPr>
          <w:rFonts w:ascii="Arial" w:eastAsia="Arial" w:hAnsi="Arial" w:cs="Arial"/>
          <w:b/>
          <w:bCs/>
          <w:szCs w:val="22"/>
        </w:rPr>
        <w:t>3</w:t>
      </w:r>
      <w:r w:rsidRPr="09DF2539">
        <w:rPr>
          <w:rFonts w:ascii="Arial" w:eastAsia="Arial" w:hAnsi="Arial" w:cs="Arial"/>
          <w:b/>
          <w:bCs/>
          <w:szCs w:val="22"/>
        </w:rPr>
        <w:t xml:space="preserve"> Interpretazione del contratto</w:t>
      </w:r>
    </w:p>
    <w:p w14:paraId="7833FD5C" w14:textId="77777777" w:rsidR="00527148" w:rsidRPr="001C3434" w:rsidRDefault="00527148" w:rsidP="09DF2539">
      <w:pPr>
        <w:autoSpaceDE w:val="0"/>
        <w:autoSpaceDN w:val="0"/>
        <w:adjustRightInd w:val="0"/>
        <w:rPr>
          <w:rFonts w:ascii="Arial" w:eastAsia="Arial" w:hAnsi="Arial" w:cs="Arial"/>
          <w:szCs w:val="22"/>
        </w:rPr>
      </w:pPr>
      <w:r w:rsidRPr="09DF2539">
        <w:rPr>
          <w:rFonts w:ascii="Arial" w:eastAsia="Arial" w:hAnsi="Arial" w:cs="Arial"/>
          <w:szCs w:val="22"/>
        </w:rPr>
        <w:t>Il presente capitolato normativo abroga e sostituisce ogni diversa previsione degli stampati della Società eventualmente uniti all’assicurazione, restando convenuto che la firma apposta dal Contraente sui detti stampati vale esclusivamente quale presa d’atto del premio e della ripartizione del rischio fra le Società eventualmente partecipanti alla coassicurazione. Ciò premesso, si conviene fra le parti che, in caso di dubbio nell’interpretazione anche di una delle condizioni di polizza, si dovrà intendere che le stesse devono interpretarsi in senso conforme a quello in cui tali condizioni possano essere ritenute legittime e non contrarie a disposizione di legge; in ogni caso, verrà data l’interpretazione più estensiva e più favorevole all’Assicurato su quanto contemplato dalle condizioni tutte di polizza.</w:t>
      </w:r>
    </w:p>
    <w:p w14:paraId="30D7AA69" w14:textId="77777777" w:rsidR="00527148" w:rsidRPr="001C3434" w:rsidRDefault="00527148" w:rsidP="09DF2539">
      <w:pPr>
        <w:rPr>
          <w:rFonts w:ascii="Arial" w:eastAsia="Arial" w:hAnsi="Arial" w:cs="Arial"/>
          <w:b/>
          <w:bCs/>
          <w:szCs w:val="22"/>
        </w:rPr>
      </w:pPr>
    </w:p>
    <w:p w14:paraId="79CB01D7" w14:textId="4D3B66AB" w:rsidR="00527148" w:rsidRPr="001C3434" w:rsidRDefault="00527148" w:rsidP="09DF2539">
      <w:pPr>
        <w:rPr>
          <w:rFonts w:ascii="Arial" w:eastAsia="Arial" w:hAnsi="Arial" w:cs="Arial"/>
          <w:b/>
          <w:bCs/>
          <w:szCs w:val="22"/>
        </w:rPr>
      </w:pPr>
      <w:r w:rsidRPr="09DF2539">
        <w:rPr>
          <w:rFonts w:ascii="Arial" w:eastAsia="Arial" w:hAnsi="Arial" w:cs="Arial"/>
          <w:b/>
          <w:bCs/>
          <w:szCs w:val="22"/>
        </w:rPr>
        <w:t>1.1</w:t>
      </w:r>
      <w:r w:rsidR="006553BD">
        <w:rPr>
          <w:rFonts w:ascii="Arial" w:eastAsia="Arial" w:hAnsi="Arial" w:cs="Arial"/>
          <w:b/>
          <w:bCs/>
          <w:szCs w:val="22"/>
        </w:rPr>
        <w:t>4</w:t>
      </w:r>
      <w:r w:rsidRPr="09DF2539">
        <w:rPr>
          <w:rFonts w:ascii="Arial" w:eastAsia="Arial" w:hAnsi="Arial" w:cs="Arial"/>
          <w:b/>
          <w:bCs/>
          <w:szCs w:val="22"/>
        </w:rPr>
        <w:t xml:space="preserve"> Informazione sinistri</w:t>
      </w:r>
    </w:p>
    <w:p w14:paraId="11A61813" w14:textId="77777777" w:rsidR="00527148" w:rsidRPr="001C3434" w:rsidRDefault="00527148" w:rsidP="09DF2539">
      <w:pPr>
        <w:autoSpaceDE w:val="0"/>
        <w:autoSpaceDN w:val="0"/>
        <w:adjustRightInd w:val="0"/>
        <w:rPr>
          <w:rFonts w:ascii="Arial" w:eastAsia="Arial" w:hAnsi="Arial" w:cs="Arial"/>
          <w:color w:val="000000"/>
          <w:szCs w:val="22"/>
        </w:rPr>
      </w:pPr>
      <w:r w:rsidRPr="09DF2539">
        <w:rPr>
          <w:rFonts w:ascii="Arial" w:eastAsia="Arial" w:hAnsi="Arial" w:cs="Arial"/>
          <w:color w:val="000000" w:themeColor="text1"/>
          <w:szCs w:val="22"/>
        </w:rPr>
        <w:t>La Società si impegna a fornire al Contraente e/o al Broker incaricato, con cadenza annuale, qualificati resoconti sullo stato dei sinistri riguardanti il presente contratto e, in particolare, l’elenco dei sinistri denunciati, recante:</w:t>
      </w:r>
    </w:p>
    <w:p w14:paraId="1A2510B0" w14:textId="77777777" w:rsidR="00527148" w:rsidRPr="001C3434" w:rsidRDefault="00527148" w:rsidP="09DF2539">
      <w:pPr>
        <w:numPr>
          <w:ilvl w:val="0"/>
          <w:numId w:val="34"/>
        </w:numPr>
        <w:autoSpaceDE w:val="0"/>
        <w:autoSpaceDN w:val="0"/>
        <w:adjustRightInd w:val="0"/>
        <w:jc w:val="left"/>
        <w:rPr>
          <w:rFonts w:ascii="Arial" w:eastAsia="Arial" w:hAnsi="Arial" w:cs="Arial"/>
          <w:szCs w:val="22"/>
        </w:rPr>
      </w:pPr>
      <w:r w:rsidRPr="09DF2539">
        <w:rPr>
          <w:rFonts w:ascii="Arial" w:eastAsia="Arial" w:hAnsi="Arial" w:cs="Arial"/>
          <w:szCs w:val="22"/>
        </w:rPr>
        <w:t>numero del sinistro della Società;</w:t>
      </w:r>
    </w:p>
    <w:p w14:paraId="05435740" w14:textId="77777777" w:rsidR="00527148" w:rsidRPr="001C3434" w:rsidRDefault="00527148" w:rsidP="09DF2539">
      <w:pPr>
        <w:numPr>
          <w:ilvl w:val="0"/>
          <w:numId w:val="34"/>
        </w:numPr>
        <w:autoSpaceDE w:val="0"/>
        <w:autoSpaceDN w:val="0"/>
        <w:adjustRightInd w:val="0"/>
        <w:jc w:val="left"/>
        <w:rPr>
          <w:rFonts w:ascii="Arial" w:eastAsia="Arial" w:hAnsi="Arial" w:cs="Arial"/>
          <w:szCs w:val="22"/>
        </w:rPr>
      </w:pPr>
      <w:r w:rsidRPr="09DF2539">
        <w:rPr>
          <w:rFonts w:ascii="Arial" w:eastAsia="Arial" w:hAnsi="Arial" w:cs="Arial"/>
          <w:szCs w:val="22"/>
        </w:rPr>
        <w:t>data di accadimento;</w:t>
      </w:r>
    </w:p>
    <w:p w14:paraId="61544484" w14:textId="77777777" w:rsidR="00527148" w:rsidRPr="001C3434" w:rsidRDefault="00527148" w:rsidP="09DF2539">
      <w:pPr>
        <w:numPr>
          <w:ilvl w:val="0"/>
          <w:numId w:val="34"/>
        </w:numPr>
        <w:autoSpaceDE w:val="0"/>
        <w:autoSpaceDN w:val="0"/>
        <w:adjustRightInd w:val="0"/>
        <w:jc w:val="left"/>
        <w:rPr>
          <w:rFonts w:ascii="Arial" w:eastAsia="Arial" w:hAnsi="Arial" w:cs="Arial"/>
          <w:szCs w:val="22"/>
        </w:rPr>
      </w:pPr>
      <w:r w:rsidRPr="09DF2539">
        <w:rPr>
          <w:rFonts w:ascii="Arial" w:eastAsia="Arial" w:hAnsi="Arial" w:cs="Arial"/>
          <w:szCs w:val="22"/>
        </w:rPr>
        <w:t>tipologia del danno;</w:t>
      </w:r>
    </w:p>
    <w:p w14:paraId="044E6231" w14:textId="77777777" w:rsidR="00527148" w:rsidRPr="001C3434" w:rsidRDefault="00527148" w:rsidP="09DF2539">
      <w:pPr>
        <w:numPr>
          <w:ilvl w:val="0"/>
          <w:numId w:val="34"/>
        </w:numPr>
        <w:autoSpaceDE w:val="0"/>
        <w:autoSpaceDN w:val="0"/>
        <w:adjustRightInd w:val="0"/>
        <w:jc w:val="left"/>
        <w:rPr>
          <w:rFonts w:ascii="Arial" w:eastAsia="Arial" w:hAnsi="Arial" w:cs="Arial"/>
          <w:szCs w:val="22"/>
        </w:rPr>
      </w:pPr>
      <w:r w:rsidRPr="09DF2539">
        <w:rPr>
          <w:rFonts w:ascii="Arial" w:eastAsia="Arial" w:hAnsi="Arial" w:cs="Arial"/>
          <w:szCs w:val="22"/>
        </w:rPr>
        <w:t>stato del sinistro (“in trattativa”, “liquidato” e “chiuso senza seguito”);</w:t>
      </w:r>
    </w:p>
    <w:p w14:paraId="403B4E98" w14:textId="77777777" w:rsidR="00527148" w:rsidRPr="001C3434" w:rsidRDefault="00527148" w:rsidP="09DF2539">
      <w:pPr>
        <w:numPr>
          <w:ilvl w:val="0"/>
          <w:numId w:val="34"/>
        </w:numPr>
        <w:autoSpaceDE w:val="0"/>
        <w:autoSpaceDN w:val="0"/>
        <w:adjustRightInd w:val="0"/>
        <w:jc w:val="left"/>
        <w:rPr>
          <w:rFonts w:ascii="Arial" w:eastAsia="Arial" w:hAnsi="Arial" w:cs="Arial"/>
          <w:szCs w:val="22"/>
        </w:rPr>
      </w:pPr>
      <w:r w:rsidRPr="09DF2539">
        <w:rPr>
          <w:rFonts w:ascii="Arial" w:eastAsia="Arial" w:hAnsi="Arial" w:cs="Arial"/>
          <w:szCs w:val="22"/>
        </w:rPr>
        <w:t>importo liquidato e relativa data della liquidazione;</w:t>
      </w:r>
    </w:p>
    <w:p w14:paraId="32D1D8C7" w14:textId="77777777" w:rsidR="00527148" w:rsidRPr="001C3434" w:rsidRDefault="00527148" w:rsidP="09DF2539">
      <w:pPr>
        <w:numPr>
          <w:ilvl w:val="0"/>
          <w:numId w:val="34"/>
        </w:numPr>
        <w:autoSpaceDE w:val="0"/>
        <w:autoSpaceDN w:val="0"/>
        <w:adjustRightInd w:val="0"/>
        <w:jc w:val="left"/>
        <w:rPr>
          <w:rFonts w:ascii="Arial" w:eastAsia="Arial" w:hAnsi="Arial" w:cs="Arial"/>
          <w:szCs w:val="22"/>
        </w:rPr>
      </w:pPr>
      <w:r w:rsidRPr="09DF2539">
        <w:rPr>
          <w:rFonts w:ascii="Arial" w:eastAsia="Arial" w:hAnsi="Arial" w:cs="Arial"/>
          <w:szCs w:val="22"/>
        </w:rPr>
        <w:t>importo riservato;</w:t>
      </w:r>
    </w:p>
    <w:p w14:paraId="0FC7043C" w14:textId="77777777" w:rsidR="00527148" w:rsidRPr="001C3434" w:rsidRDefault="00527148" w:rsidP="09DF2539">
      <w:pPr>
        <w:numPr>
          <w:ilvl w:val="0"/>
          <w:numId w:val="34"/>
        </w:numPr>
        <w:autoSpaceDE w:val="0"/>
        <w:autoSpaceDN w:val="0"/>
        <w:adjustRightInd w:val="0"/>
        <w:jc w:val="left"/>
        <w:rPr>
          <w:rFonts w:ascii="Arial" w:eastAsia="Arial" w:hAnsi="Arial" w:cs="Arial"/>
          <w:szCs w:val="22"/>
        </w:rPr>
      </w:pPr>
      <w:r w:rsidRPr="09DF2539">
        <w:rPr>
          <w:rFonts w:ascii="Arial" w:eastAsia="Arial" w:hAnsi="Arial" w:cs="Arial"/>
          <w:szCs w:val="22"/>
        </w:rPr>
        <w:t>per i sinistri respinti, se richiesto, le motivazioni scritte.</w:t>
      </w:r>
    </w:p>
    <w:p w14:paraId="141FB9D5" w14:textId="77777777" w:rsidR="00527148" w:rsidRPr="001C3434" w:rsidRDefault="00527148" w:rsidP="09DF2539">
      <w:pPr>
        <w:pStyle w:val="Default"/>
        <w:jc w:val="both"/>
        <w:rPr>
          <w:rFonts w:ascii="Arial" w:eastAsia="Arial" w:hAnsi="Arial" w:cs="Arial"/>
          <w:sz w:val="22"/>
          <w:szCs w:val="22"/>
        </w:rPr>
      </w:pPr>
      <w:r w:rsidRPr="09DF2539">
        <w:rPr>
          <w:rFonts w:ascii="Arial" w:eastAsia="Arial" w:hAnsi="Arial" w:cs="Arial"/>
          <w:sz w:val="22"/>
          <w:szCs w:val="22"/>
        </w:rPr>
        <w:t>La documentazione di cui sopra dovrà essere fornita mediante supporto informatico compatibile e utilizzabile dal Contraente, entro 20 giorni lavorativi dal ricevimento della relativa richiesta scritta.</w:t>
      </w:r>
    </w:p>
    <w:p w14:paraId="0E8D935A" w14:textId="77777777" w:rsidR="00527148" w:rsidRPr="001C3434" w:rsidRDefault="00527148" w:rsidP="09DF2539">
      <w:pPr>
        <w:autoSpaceDE w:val="0"/>
        <w:autoSpaceDN w:val="0"/>
        <w:adjustRightInd w:val="0"/>
        <w:rPr>
          <w:rFonts w:ascii="Arial" w:eastAsia="Arial" w:hAnsi="Arial" w:cs="Arial"/>
          <w:color w:val="000000"/>
          <w:szCs w:val="22"/>
        </w:rPr>
      </w:pPr>
      <w:r w:rsidRPr="09DF2539">
        <w:rPr>
          <w:rFonts w:ascii="Arial" w:eastAsia="Arial" w:hAnsi="Arial" w:cs="Arial"/>
          <w:color w:val="000000" w:themeColor="text1"/>
          <w:szCs w:val="22"/>
        </w:rPr>
        <w:t xml:space="preserve">Gli obblighi precedentemente descritti non impediscono al Contraente di chiedere e ottenere un aggiornamento con le modalità di cui sopra in date diverse da quelle indicate. </w:t>
      </w:r>
    </w:p>
    <w:p w14:paraId="1930658A" w14:textId="77777777" w:rsidR="00527148" w:rsidRPr="001C3434" w:rsidRDefault="00527148" w:rsidP="09DF2539">
      <w:pPr>
        <w:autoSpaceDE w:val="0"/>
        <w:autoSpaceDN w:val="0"/>
        <w:adjustRightInd w:val="0"/>
        <w:rPr>
          <w:rFonts w:ascii="Arial" w:eastAsia="Arial" w:hAnsi="Arial" w:cs="Arial"/>
          <w:color w:val="000000"/>
          <w:szCs w:val="22"/>
        </w:rPr>
      </w:pPr>
      <w:r w:rsidRPr="09DF2539">
        <w:rPr>
          <w:rFonts w:ascii="Arial" w:eastAsia="Arial" w:hAnsi="Arial" w:cs="Arial"/>
          <w:color w:val="000000" w:themeColor="text1"/>
          <w:szCs w:val="22"/>
        </w:rPr>
        <w:t>In particolare, nel caso in cui la Società esercitasse la facoltà di recesso di cui alla norma “Recesso in caso di sinistro”, la statistica dettagliata dei sinistri deve essere fornita in automatico dalla Società entro e non oltre 30 giorni naturali e consecutivi dalla data di invio della comunicazione di recesso.</w:t>
      </w:r>
    </w:p>
    <w:p w14:paraId="3D4D4F49" w14:textId="77777777" w:rsidR="00527148" w:rsidRPr="001C3434" w:rsidRDefault="00527148" w:rsidP="09DF2539">
      <w:pPr>
        <w:autoSpaceDE w:val="0"/>
        <w:autoSpaceDN w:val="0"/>
        <w:adjustRightInd w:val="0"/>
        <w:rPr>
          <w:rFonts w:ascii="Arial" w:eastAsia="Arial" w:hAnsi="Arial" w:cs="Arial"/>
          <w:color w:val="000000"/>
          <w:szCs w:val="22"/>
        </w:rPr>
      </w:pPr>
      <w:r w:rsidRPr="09DF2539">
        <w:rPr>
          <w:rFonts w:ascii="Arial" w:eastAsia="Arial" w:hAnsi="Arial" w:cs="Arial"/>
          <w:color w:val="000000" w:themeColor="text1"/>
          <w:szCs w:val="22"/>
        </w:rPr>
        <w:t>Le predette statistiche possono essere richieste anche successivamente alla scadenza della polizza, fino alla definizione di tutte le pratiche.</w:t>
      </w:r>
    </w:p>
    <w:p w14:paraId="0E596BEB" w14:textId="77777777" w:rsidR="00527148" w:rsidRPr="001C3434" w:rsidRDefault="00527148" w:rsidP="09DF2539">
      <w:pPr>
        <w:rPr>
          <w:rFonts w:ascii="Arial" w:eastAsia="Arial" w:hAnsi="Arial" w:cs="Arial"/>
          <w:color w:val="000000"/>
          <w:szCs w:val="22"/>
        </w:rPr>
      </w:pPr>
      <w:r w:rsidRPr="09DF2539">
        <w:rPr>
          <w:rFonts w:ascii="Arial" w:eastAsia="Arial" w:hAnsi="Arial" w:cs="Arial"/>
          <w:color w:val="000000" w:themeColor="text1"/>
          <w:szCs w:val="22"/>
        </w:rPr>
        <w:t>La Società si impegna a trasmettere l’aggiornamento dei sinistri entro e non oltre 30 giorni naturali e consecutivi dalla ricezione della richiesta inviata a mezzo fax o posta elettronica dal Contraente e/o dal Broker.</w:t>
      </w:r>
    </w:p>
    <w:p w14:paraId="2E0C26CE" w14:textId="77777777" w:rsidR="00527148" w:rsidRPr="001C3434" w:rsidRDefault="00527148" w:rsidP="09DF2539">
      <w:pPr>
        <w:pStyle w:val="Default"/>
        <w:jc w:val="both"/>
        <w:rPr>
          <w:rFonts w:ascii="Arial" w:eastAsia="Arial" w:hAnsi="Arial" w:cs="Arial"/>
          <w:sz w:val="22"/>
          <w:szCs w:val="22"/>
        </w:rPr>
      </w:pPr>
      <w:r w:rsidRPr="09DF2539">
        <w:rPr>
          <w:rFonts w:ascii="Arial" w:eastAsia="Arial" w:hAnsi="Arial" w:cs="Arial"/>
          <w:sz w:val="22"/>
          <w:szCs w:val="22"/>
        </w:rPr>
        <w:t xml:space="preserve">In caso di inadempienza da parte della Società, il Contraente provvederà a formalizzare contestazione scritta a mezzo raccomandata A.R. o PEC, assegnando alla Società un termine non superiore a 10 giorni naturali e consecutivi per adempiere al proprio impegno ovvero per produrre controdeduzioni, dopodiché potrà intervenire con le modalità previste dalle norme in vigore. </w:t>
      </w:r>
    </w:p>
    <w:p w14:paraId="6D072C0D" w14:textId="77777777" w:rsidR="000120D8" w:rsidRDefault="000120D8" w:rsidP="09DF2539">
      <w:pPr>
        <w:autoSpaceDE w:val="0"/>
        <w:autoSpaceDN w:val="0"/>
        <w:adjustRightInd w:val="0"/>
        <w:rPr>
          <w:rFonts w:ascii="Arial" w:eastAsia="Arial" w:hAnsi="Arial" w:cs="Arial"/>
          <w:b/>
          <w:bCs/>
          <w:szCs w:val="22"/>
        </w:rPr>
      </w:pPr>
    </w:p>
    <w:p w14:paraId="6B11D142" w14:textId="46A21CE2" w:rsidR="00527148" w:rsidRPr="001C3434" w:rsidRDefault="00527148" w:rsidP="09DF2539">
      <w:pPr>
        <w:autoSpaceDE w:val="0"/>
        <w:autoSpaceDN w:val="0"/>
        <w:adjustRightInd w:val="0"/>
        <w:rPr>
          <w:rFonts w:ascii="Arial" w:eastAsia="Arial" w:hAnsi="Arial" w:cs="Arial"/>
          <w:b/>
          <w:bCs/>
          <w:szCs w:val="22"/>
        </w:rPr>
      </w:pPr>
      <w:r w:rsidRPr="09DF2539">
        <w:rPr>
          <w:rFonts w:ascii="Arial" w:eastAsia="Arial" w:hAnsi="Arial" w:cs="Arial"/>
          <w:b/>
          <w:bCs/>
          <w:szCs w:val="22"/>
        </w:rPr>
        <w:t>1.1</w:t>
      </w:r>
      <w:r w:rsidR="006B25C8">
        <w:rPr>
          <w:rFonts w:ascii="Arial" w:eastAsia="Arial" w:hAnsi="Arial" w:cs="Arial"/>
          <w:b/>
          <w:bCs/>
          <w:szCs w:val="22"/>
        </w:rPr>
        <w:t>5</w:t>
      </w:r>
      <w:r w:rsidRPr="09DF2539">
        <w:rPr>
          <w:rFonts w:ascii="Arial" w:eastAsia="Arial" w:hAnsi="Arial" w:cs="Arial"/>
          <w:b/>
          <w:bCs/>
          <w:szCs w:val="22"/>
        </w:rPr>
        <w:t xml:space="preserve"> Obblighi relativi alla tracciabilità dei flussi finanziari </w:t>
      </w:r>
    </w:p>
    <w:p w14:paraId="48EBEDA1" w14:textId="77777777" w:rsidR="00527148" w:rsidRPr="001C3434" w:rsidRDefault="00527148" w:rsidP="09DF2539">
      <w:pPr>
        <w:autoSpaceDE w:val="0"/>
        <w:autoSpaceDN w:val="0"/>
        <w:adjustRightInd w:val="0"/>
        <w:rPr>
          <w:rFonts w:ascii="Arial" w:eastAsia="Arial" w:hAnsi="Arial" w:cs="Arial"/>
          <w:szCs w:val="22"/>
        </w:rPr>
      </w:pPr>
      <w:r w:rsidRPr="09DF2539">
        <w:rPr>
          <w:rFonts w:ascii="Arial" w:eastAsia="Arial" w:hAnsi="Arial" w:cs="Arial"/>
          <w:szCs w:val="22"/>
        </w:rPr>
        <w:t xml:space="preserve">La Società  è tenuta ad assolvere a tutti gli obblighi di tracciabilità previsti dalla legge n. 136/2010 e ss.mm. e ii. </w:t>
      </w:r>
    </w:p>
    <w:p w14:paraId="607280F2" w14:textId="77777777" w:rsidR="00527148" w:rsidRPr="001C3434" w:rsidRDefault="00527148" w:rsidP="09DF2539">
      <w:pPr>
        <w:autoSpaceDE w:val="0"/>
        <w:autoSpaceDN w:val="0"/>
        <w:adjustRightInd w:val="0"/>
        <w:rPr>
          <w:rFonts w:ascii="Arial" w:eastAsia="Arial" w:hAnsi="Arial" w:cs="Arial"/>
          <w:szCs w:val="22"/>
        </w:rPr>
      </w:pPr>
      <w:r w:rsidRPr="09DF2539">
        <w:rPr>
          <w:rFonts w:ascii="Arial" w:eastAsia="Arial" w:hAnsi="Arial" w:cs="Arial"/>
          <w:szCs w:val="22"/>
        </w:rPr>
        <w:t xml:space="preserve">Nel caso in cui la Società, nei rapporti nascenti con i propri eventuali subappaltatori, subcontraenti della filiera delle imprese a qualsiasi titolo interessati all’espletamento del presente appalto di servizi, abbia notizia dell’inadempimento della propria controparte agli obblighi di tracciabilità finanziaria di cui all’art. 3 della legge n. 136/2010,  ne dà immediata comunicazione alla Stazione Appaltante ed alla Prefettura - Ufficio territoriale del Governo della Provincia ove ha sede la Stazione appaltante. </w:t>
      </w:r>
    </w:p>
    <w:p w14:paraId="122C4E75" w14:textId="77777777" w:rsidR="00527148" w:rsidRPr="001C3434" w:rsidRDefault="00527148" w:rsidP="09DF2539">
      <w:pPr>
        <w:autoSpaceDE w:val="0"/>
        <w:autoSpaceDN w:val="0"/>
        <w:adjustRightInd w:val="0"/>
        <w:rPr>
          <w:rFonts w:ascii="Arial" w:eastAsia="Arial" w:hAnsi="Arial" w:cs="Arial"/>
          <w:szCs w:val="22"/>
        </w:rPr>
      </w:pPr>
      <w:r w:rsidRPr="09DF2539">
        <w:rPr>
          <w:rFonts w:ascii="Arial" w:eastAsia="Arial" w:hAnsi="Arial" w:cs="Arial"/>
          <w:szCs w:val="22"/>
        </w:rPr>
        <w:t xml:space="preserve">L’Amministrazione può verificare, in occasione di ogni pagamento all’appaltatore e con interventi di controllo ulteriori, l’assolvimento da parte dello stesso, dei subappaltatori e subcontraenti della filiera delle imprese a qualsiasi titolo interessati all’espletamento del presente appalto di servizi, agli obblighi relativi alla tracciabilità dei flussi finanziari. La Società s’impegna a fornire ogni documentazione atta a comprovare il rispetto, da parte propria nonché dei subappaltatori e subcontraenti della filiera delle imprese a qualsiasi titolo interessati all’espletamento del presente appalto di servizi, degli obblighi di tracciabilità dei flussi finanziari di cui alla legge n. 136/2010.   Il mancato utilizzo del bonifico bancario o postale ovvero degli altri strumenti idonei a consentire la piena tracciabilità delle operazioni, nelle transazioni finanziarie relative a pagamenti effettuati dagli appaltatori, subappaltatori e subcontraenti della filiera delle imprese a qualsiasi titolo interessati all’espletamento del presente appalto di servizi, costituisce causa di risoluzione del contratto ai sensi dell’art. 1456 c.c. </w:t>
      </w:r>
    </w:p>
    <w:p w14:paraId="35949AC1" w14:textId="77777777" w:rsidR="00527148" w:rsidRPr="001C3434" w:rsidRDefault="00527148" w:rsidP="09DF2539">
      <w:pPr>
        <w:autoSpaceDE w:val="0"/>
        <w:autoSpaceDN w:val="0"/>
        <w:adjustRightInd w:val="0"/>
        <w:rPr>
          <w:rFonts w:ascii="Arial" w:eastAsia="Arial" w:hAnsi="Arial" w:cs="Arial"/>
          <w:szCs w:val="22"/>
        </w:rPr>
      </w:pPr>
      <w:r w:rsidRPr="09DF2539">
        <w:rPr>
          <w:rFonts w:ascii="Arial" w:eastAsia="Arial" w:hAnsi="Arial" w:cs="Arial"/>
          <w:szCs w:val="22"/>
        </w:rPr>
        <w:t>La risoluzione si verifica quando la parte interessata dichiara all’altra che intende valersi della presente clausola risolutiva. La risoluzione, in base all’art. 1458 c.c., non si estende alle obbligazioni della Società derivanti da sinistri verificatisi antecedentemente alla risoluzione del contratto.</w:t>
      </w:r>
    </w:p>
    <w:p w14:paraId="48A21919" w14:textId="77777777" w:rsidR="00527148" w:rsidRPr="001C3434" w:rsidRDefault="00527148" w:rsidP="09DF2539">
      <w:pPr>
        <w:autoSpaceDE w:val="0"/>
        <w:autoSpaceDN w:val="0"/>
        <w:adjustRightInd w:val="0"/>
        <w:rPr>
          <w:rFonts w:ascii="Arial" w:eastAsia="Arial" w:hAnsi="Arial" w:cs="Arial"/>
          <w:szCs w:val="22"/>
        </w:rPr>
      </w:pPr>
    </w:p>
    <w:p w14:paraId="2CA10E6C" w14:textId="7216886B" w:rsidR="00527148" w:rsidRPr="009F483E" w:rsidRDefault="00527148" w:rsidP="09DF2539">
      <w:pPr>
        <w:autoSpaceDE w:val="0"/>
        <w:autoSpaceDN w:val="0"/>
        <w:adjustRightInd w:val="0"/>
        <w:jc w:val="left"/>
        <w:rPr>
          <w:rFonts w:ascii="Arial" w:eastAsia="Arial" w:hAnsi="Arial" w:cs="Arial"/>
          <w:color w:val="000000"/>
          <w:szCs w:val="22"/>
        </w:rPr>
      </w:pPr>
      <w:r w:rsidRPr="09DF2539">
        <w:rPr>
          <w:rFonts w:ascii="Arial" w:eastAsia="Arial" w:hAnsi="Arial" w:cs="Arial"/>
          <w:b/>
          <w:bCs/>
          <w:color w:val="000000" w:themeColor="text1"/>
          <w:szCs w:val="22"/>
        </w:rPr>
        <w:t>1.1</w:t>
      </w:r>
      <w:r w:rsidR="006B25C8">
        <w:rPr>
          <w:rFonts w:ascii="Arial" w:eastAsia="Arial" w:hAnsi="Arial" w:cs="Arial"/>
          <w:b/>
          <w:bCs/>
          <w:color w:val="000000" w:themeColor="text1"/>
          <w:szCs w:val="22"/>
        </w:rPr>
        <w:t>6</w:t>
      </w:r>
      <w:r w:rsidRPr="09DF2539">
        <w:rPr>
          <w:rFonts w:ascii="Arial" w:eastAsia="Arial" w:hAnsi="Arial" w:cs="Arial"/>
          <w:b/>
          <w:bCs/>
          <w:color w:val="000000" w:themeColor="text1"/>
          <w:szCs w:val="22"/>
        </w:rPr>
        <w:t xml:space="preserve"> Assicurazione presso diversi assicuratori </w:t>
      </w:r>
    </w:p>
    <w:p w14:paraId="3EF20B53" w14:textId="77777777" w:rsidR="00527148" w:rsidRPr="001C3434" w:rsidRDefault="00527148" w:rsidP="09DF2539">
      <w:pPr>
        <w:autoSpaceDE w:val="0"/>
        <w:autoSpaceDN w:val="0"/>
        <w:adjustRightInd w:val="0"/>
        <w:rPr>
          <w:rFonts w:ascii="Arial" w:eastAsia="Arial" w:hAnsi="Arial" w:cs="Arial"/>
          <w:color w:val="000000"/>
          <w:szCs w:val="22"/>
        </w:rPr>
      </w:pPr>
      <w:r w:rsidRPr="09DF2539">
        <w:rPr>
          <w:rFonts w:ascii="Arial" w:eastAsia="Arial" w:hAnsi="Arial" w:cs="Arial"/>
          <w:color w:val="000000" w:themeColor="text1"/>
          <w:szCs w:val="22"/>
        </w:rPr>
        <w:t xml:space="preserve">L’assicurato è esonerato dall’obbligo di comunicare alla Società l’esistenza e/o la successiva stipulazione di altre assicurazioni per gli stessi rischi oggetto del presente contratto, fermo l’obbligo di darne comunicazione, in caso di sinistro, a tutti gli assicuratori. Nel caso coesistano altre </w:t>
      </w:r>
      <w:r w:rsidRPr="09DF2539">
        <w:rPr>
          <w:rFonts w:ascii="Arial" w:eastAsia="Arial" w:hAnsi="Arial" w:cs="Arial"/>
          <w:color w:val="000000" w:themeColor="text1"/>
          <w:szCs w:val="22"/>
        </w:rPr>
        <w:lastRenderedPageBreak/>
        <w:t xml:space="preserve">assicurazioni stipulate per gli stessi rischi resta convenuto che la Società risponderà per l’intero danno, nei limiti specifici previsti dal presente contratto, per quanto coperto dalla presente assicurazione ma non coperto dalle altre. Per quanto risulti viceversa efficacemente coperto dalle altre assicurazioni, la società risponderà – entro i limiti previsti dal presente contratto – della parte di danno eventualmente eccedente quello coperto dalle altre assicurazioni. </w:t>
      </w:r>
    </w:p>
    <w:p w14:paraId="6BD18F9B" w14:textId="77777777" w:rsidR="00527148" w:rsidRPr="001C3434" w:rsidRDefault="00527148" w:rsidP="09DF2539">
      <w:pPr>
        <w:autoSpaceDE w:val="0"/>
        <w:autoSpaceDN w:val="0"/>
        <w:adjustRightInd w:val="0"/>
        <w:rPr>
          <w:rFonts w:ascii="Arial" w:eastAsia="Arial" w:hAnsi="Arial" w:cs="Arial"/>
          <w:szCs w:val="22"/>
        </w:rPr>
      </w:pPr>
    </w:p>
    <w:p w14:paraId="5EA8F058" w14:textId="70F9A3DC" w:rsidR="00527148" w:rsidRPr="00FA63A3" w:rsidRDefault="00527148" w:rsidP="09DF2539">
      <w:pPr>
        <w:rPr>
          <w:rFonts w:ascii="Arial" w:eastAsia="Arial" w:hAnsi="Arial" w:cs="Arial"/>
          <w:b/>
          <w:bCs/>
          <w:szCs w:val="22"/>
        </w:rPr>
      </w:pPr>
      <w:r w:rsidRPr="00FA63A3">
        <w:rPr>
          <w:rFonts w:ascii="Arial" w:eastAsia="Arial" w:hAnsi="Arial" w:cs="Arial"/>
          <w:b/>
          <w:bCs/>
          <w:szCs w:val="22"/>
        </w:rPr>
        <w:t>1.1</w:t>
      </w:r>
      <w:r w:rsidR="006B25C8" w:rsidRPr="00FA63A3">
        <w:rPr>
          <w:rFonts w:ascii="Arial" w:eastAsia="Arial" w:hAnsi="Arial" w:cs="Arial"/>
          <w:b/>
          <w:bCs/>
          <w:szCs w:val="22"/>
        </w:rPr>
        <w:t>7</w:t>
      </w:r>
      <w:r w:rsidRPr="00FA63A3">
        <w:rPr>
          <w:rFonts w:ascii="Arial" w:eastAsia="Arial" w:hAnsi="Arial" w:cs="Arial"/>
          <w:b/>
          <w:bCs/>
          <w:szCs w:val="22"/>
        </w:rPr>
        <w:t xml:space="preserve"> Rescissione automatica</w:t>
      </w:r>
    </w:p>
    <w:p w14:paraId="28F4A5B4" w14:textId="77777777" w:rsidR="00527148" w:rsidRPr="001C3434" w:rsidRDefault="00527148" w:rsidP="09DF2539">
      <w:pPr>
        <w:rPr>
          <w:rFonts w:ascii="Arial" w:eastAsia="Arial" w:hAnsi="Arial" w:cs="Arial"/>
          <w:szCs w:val="22"/>
        </w:rPr>
      </w:pPr>
      <w:r w:rsidRPr="00FA63A3">
        <w:rPr>
          <w:rFonts w:ascii="Arial" w:eastAsia="Arial" w:hAnsi="Arial" w:cs="Arial"/>
          <w:szCs w:val="22"/>
        </w:rPr>
        <w:t>Qualora la Società, avvalendosi della facoltà concessa dalle norme contrattuali, comunichi il proprio recesso dal presente contratto di assicurazione, il Contraente avrà facoltà di rescindere, con pari effetto, tutti i contratti di assicurazione o parte di essi - ovvero le quote di partecipazione agli stessi - assegnati alla Società medesima in esito alla procedura mediante la quale è stato assegnato il presente contratto.</w:t>
      </w:r>
    </w:p>
    <w:p w14:paraId="238601FE" w14:textId="77777777" w:rsidR="00CE6089" w:rsidRDefault="00CE6089" w:rsidP="09DF2539">
      <w:pPr>
        <w:jc w:val="center"/>
        <w:rPr>
          <w:rFonts w:ascii="Arial" w:eastAsia="Arial" w:hAnsi="Arial" w:cs="Arial"/>
          <w:szCs w:val="22"/>
        </w:rPr>
      </w:pPr>
    </w:p>
    <w:p w14:paraId="0F3CABC7" w14:textId="77777777" w:rsidR="00527148" w:rsidRDefault="00527148" w:rsidP="09DF2539">
      <w:pPr>
        <w:jc w:val="center"/>
        <w:rPr>
          <w:rFonts w:ascii="Arial" w:eastAsia="Arial" w:hAnsi="Arial" w:cs="Arial"/>
          <w:b/>
          <w:bCs/>
          <w:szCs w:val="22"/>
        </w:rPr>
      </w:pPr>
    </w:p>
    <w:p w14:paraId="5B08B5D1" w14:textId="77777777" w:rsidR="00527148" w:rsidRDefault="00527148" w:rsidP="09DF2539">
      <w:pPr>
        <w:jc w:val="center"/>
        <w:rPr>
          <w:rFonts w:ascii="Arial" w:eastAsia="Arial" w:hAnsi="Arial" w:cs="Arial"/>
          <w:b/>
          <w:bCs/>
          <w:szCs w:val="22"/>
        </w:rPr>
      </w:pPr>
    </w:p>
    <w:p w14:paraId="16DEB4AB" w14:textId="77777777" w:rsidR="00527148" w:rsidRDefault="00527148" w:rsidP="09DF2539">
      <w:pPr>
        <w:jc w:val="center"/>
        <w:rPr>
          <w:rFonts w:ascii="Arial" w:eastAsia="Arial" w:hAnsi="Arial" w:cs="Arial"/>
          <w:b/>
          <w:bCs/>
          <w:szCs w:val="22"/>
        </w:rPr>
      </w:pPr>
    </w:p>
    <w:p w14:paraId="0AD9C6F4" w14:textId="77777777" w:rsidR="00527148" w:rsidRDefault="00527148" w:rsidP="09DF2539">
      <w:pPr>
        <w:jc w:val="center"/>
        <w:rPr>
          <w:rFonts w:ascii="Arial" w:eastAsia="Arial" w:hAnsi="Arial" w:cs="Arial"/>
          <w:b/>
          <w:bCs/>
          <w:szCs w:val="22"/>
        </w:rPr>
      </w:pPr>
    </w:p>
    <w:p w14:paraId="4B1F511A" w14:textId="77777777" w:rsidR="00527148" w:rsidRDefault="00527148" w:rsidP="09DF2539">
      <w:pPr>
        <w:jc w:val="center"/>
        <w:rPr>
          <w:rFonts w:ascii="Arial" w:eastAsia="Arial" w:hAnsi="Arial" w:cs="Arial"/>
          <w:b/>
          <w:bCs/>
          <w:szCs w:val="22"/>
        </w:rPr>
      </w:pPr>
    </w:p>
    <w:p w14:paraId="65F9C3DC" w14:textId="77777777" w:rsidR="00527148" w:rsidRDefault="00527148" w:rsidP="09DF2539">
      <w:pPr>
        <w:jc w:val="center"/>
        <w:rPr>
          <w:rFonts w:ascii="Arial" w:eastAsia="Arial" w:hAnsi="Arial" w:cs="Arial"/>
          <w:b/>
          <w:bCs/>
          <w:szCs w:val="22"/>
        </w:rPr>
      </w:pPr>
    </w:p>
    <w:p w14:paraId="5023141B" w14:textId="77777777" w:rsidR="00527148" w:rsidRDefault="00527148" w:rsidP="09DF2539">
      <w:pPr>
        <w:jc w:val="center"/>
        <w:rPr>
          <w:rFonts w:ascii="Arial" w:eastAsia="Arial" w:hAnsi="Arial" w:cs="Arial"/>
          <w:b/>
          <w:bCs/>
          <w:szCs w:val="22"/>
        </w:rPr>
      </w:pPr>
    </w:p>
    <w:p w14:paraId="1F3B1409" w14:textId="77777777" w:rsidR="00527148" w:rsidRDefault="00527148" w:rsidP="09DF2539">
      <w:pPr>
        <w:jc w:val="center"/>
        <w:rPr>
          <w:rFonts w:ascii="Arial" w:eastAsia="Arial" w:hAnsi="Arial" w:cs="Arial"/>
          <w:b/>
          <w:bCs/>
          <w:szCs w:val="22"/>
        </w:rPr>
      </w:pPr>
    </w:p>
    <w:p w14:paraId="562C75D1" w14:textId="77777777" w:rsidR="00527148" w:rsidRDefault="00527148" w:rsidP="09DF2539">
      <w:pPr>
        <w:jc w:val="center"/>
        <w:rPr>
          <w:rFonts w:ascii="Arial" w:eastAsia="Arial" w:hAnsi="Arial" w:cs="Arial"/>
          <w:b/>
          <w:bCs/>
          <w:szCs w:val="22"/>
        </w:rPr>
      </w:pPr>
    </w:p>
    <w:p w14:paraId="0D6B5803" w14:textId="77777777" w:rsidR="0027776E" w:rsidRPr="00CE6089" w:rsidRDefault="00712F26" w:rsidP="09DF2539">
      <w:pPr>
        <w:jc w:val="center"/>
        <w:rPr>
          <w:rFonts w:ascii="Arial" w:eastAsia="Arial" w:hAnsi="Arial" w:cs="Arial"/>
          <w:b/>
          <w:bCs/>
          <w:szCs w:val="22"/>
        </w:rPr>
      </w:pPr>
      <w:r w:rsidRPr="09DF2539">
        <w:rPr>
          <w:rFonts w:ascii="Arial" w:eastAsia="Arial" w:hAnsi="Arial" w:cs="Arial"/>
          <w:b/>
          <w:bCs/>
          <w:szCs w:val="22"/>
        </w:rPr>
        <w:br w:type="page"/>
      </w:r>
      <w:r w:rsidR="0027776E" w:rsidRPr="09DF2539">
        <w:rPr>
          <w:rFonts w:ascii="Arial" w:eastAsia="Arial" w:hAnsi="Arial" w:cs="Arial"/>
          <w:b/>
          <w:bCs/>
          <w:szCs w:val="22"/>
        </w:rPr>
        <w:lastRenderedPageBreak/>
        <w:t>2.0 NORME CHE REGOLANO L'ASSICURAZIONE PER LA</w:t>
      </w:r>
    </w:p>
    <w:p w14:paraId="36663EB8" w14:textId="69E2DAC6" w:rsidR="0027776E" w:rsidRPr="00CE6089" w:rsidRDefault="0027776E" w:rsidP="09DF2539">
      <w:pPr>
        <w:pStyle w:val="Corpodeltesto2"/>
        <w:rPr>
          <w:rFonts w:eastAsia="Arial" w:cs="Arial"/>
          <w:szCs w:val="22"/>
        </w:rPr>
      </w:pPr>
      <w:r w:rsidRPr="09DF2539">
        <w:rPr>
          <w:rFonts w:eastAsia="Arial" w:cs="Arial"/>
          <w:szCs w:val="22"/>
        </w:rPr>
        <w:t xml:space="preserve"> SEZIONE A - INCENDIO E ALTRI DANNI AI BENI </w:t>
      </w:r>
    </w:p>
    <w:p w14:paraId="664355AD" w14:textId="77777777" w:rsidR="0027776E" w:rsidRPr="00CE6089" w:rsidRDefault="0027776E" w:rsidP="09DF2539">
      <w:pPr>
        <w:ind w:left="567" w:hanging="567"/>
        <w:jc w:val="center"/>
        <w:rPr>
          <w:rFonts w:ascii="Arial" w:eastAsia="Arial" w:hAnsi="Arial" w:cs="Arial"/>
          <w:b/>
          <w:bCs/>
          <w:szCs w:val="22"/>
        </w:rPr>
      </w:pPr>
    </w:p>
    <w:p w14:paraId="3F70702B" w14:textId="77777777" w:rsidR="0027776E" w:rsidRPr="00CE6089" w:rsidRDefault="0027776E" w:rsidP="09DF2539">
      <w:pPr>
        <w:ind w:left="426" w:hanging="426"/>
        <w:rPr>
          <w:rFonts w:ascii="Arial" w:eastAsia="Arial" w:hAnsi="Arial" w:cs="Arial"/>
          <w:b/>
          <w:bCs/>
          <w:szCs w:val="22"/>
        </w:rPr>
      </w:pPr>
      <w:r w:rsidRPr="09DF2539">
        <w:rPr>
          <w:rFonts w:ascii="Arial" w:eastAsia="Arial" w:hAnsi="Arial" w:cs="Arial"/>
          <w:b/>
          <w:bCs/>
          <w:szCs w:val="22"/>
        </w:rPr>
        <w:t>2.1</w:t>
      </w:r>
      <w:r>
        <w:tab/>
      </w:r>
      <w:r w:rsidR="000120D8" w:rsidRPr="09DF2539">
        <w:rPr>
          <w:rFonts w:ascii="Arial" w:eastAsia="Arial" w:hAnsi="Arial" w:cs="Arial"/>
          <w:b/>
          <w:bCs/>
          <w:szCs w:val="22"/>
        </w:rPr>
        <w:t>Rischio assicurato</w:t>
      </w:r>
    </w:p>
    <w:p w14:paraId="5FC2E6B1" w14:textId="77777777" w:rsidR="0027776E" w:rsidRPr="009B6CC7" w:rsidRDefault="0027776E" w:rsidP="09DF2539">
      <w:pPr>
        <w:rPr>
          <w:rFonts w:ascii="Arial" w:eastAsia="Arial" w:hAnsi="Arial" w:cs="Arial"/>
          <w:szCs w:val="22"/>
        </w:rPr>
      </w:pPr>
      <w:bookmarkStart w:id="0" w:name="OLE_LINK1"/>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indennizza i danni materiali e diretti, anche se conseguenti a colpa grave del Contraente/Assicurato nonché a dolo o colpa grave delle persone delle quali lo stesso debba rispondere, causati ai beni assicurati, anche se di proprietà di terzi, da:</w:t>
      </w:r>
    </w:p>
    <w:bookmarkEnd w:id="0"/>
    <w:p w14:paraId="1B4F28C8" w14:textId="77777777" w:rsidR="0027776E" w:rsidRPr="009B6CC7"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incendio;</w:t>
      </w:r>
    </w:p>
    <w:p w14:paraId="7562AE92" w14:textId="77777777" w:rsidR="0027776E" w:rsidRPr="009B6CC7"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fulmine;</w:t>
      </w:r>
    </w:p>
    <w:p w14:paraId="5905D594" w14:textId="77777777" w:rsidR="0027776E" w:rsidRPr="009B6CC7"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esplosione o scoppio non causati da ordigni esplosivi, implosione;</w:t>
      </w:r>
    </w:p>
    <w:p w14:paraId="55E88BF8" w14:textId="77777777" w:rsidR="0027776E" w:rsidRPr="009B6CC7"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autocombustione (combustione spontanea senza sviluppo di fiamma);</w:t>
      </w:r>
    </w:p>
    <w:p w14:paraId="4F61EB38" w14:textId="77777777" w:rsidR="0027776E" w:rsidRPr="009B6CC7"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 xml:space="preserve">fumo, gas, vapori, fuoriusciti accidentalmente a seguito di guasto improvviso negli impianti per la produzione di calore, </w:t>
      </w:r>
      <w:proofErr w:type="spellStart"/>
      <w:r w:rsidRPr="09DF2539">
        <w:rPr>
          <w:rFonts w:ascii="Arial" w:eastAsia="Arial" w:hAnsi="Arial" w:cs="Arial"/>
          <w:szCs w:val="22"/>
        </w:rPr>
        <w:t>purchè</w:t>
      </w:r>
      <w:proofErr w:type="spellEnd"/>
      <w:r w:rsidRPr="09DF2539">
        <w:rPr>
          <w:rFonts w:ascii="Arial" w:eastAsia="Arial" w:hAnsi="Arial" w:cs="Arial"/>
          <w:szCs w:val="22"/>
        </w:rPr>
        <w:t xml:space="preserve"> detti impianti siano collegati mediante adeguate condutture ad appropriati camini o canne fumarie;</w:t>
      </w:r>
    </w:p>
    <w:p w14:paraId="4EF59136" w14:textId="5D8F8939" w:rsidR="0027776E" w:rsidRPr="00001C40"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color w:val="000000" w:themeColor="text1"/>
          <w:szCs w:val="22"/>
        </w:rPr>
        <w:t xml:space="preserve">fuoriuscita di </w:t>
      </w:r>
      <w:proofErr w:type="gramStart"/>
      <w:r w:rsidRPr="09DF2539">
        <w:rPr>
          <w:rFonts w:ascii="Arial" w:eastAsia="Arial" w:hAnsi="Arial" w:cs="Arial"/>
          <w:color w:val="000000" w:themeColor="text1"/>
          <w:szCs w:val="22"/>
        </w:rPr>
        <w:t>acqua</w:t>
      </w:r>
      <w:r w:rsidR="00001C40" w:rsidRPr="09DF2539">
        <w:rPr>
          <w:rFonts w:ascii="Arial" w:eastAsia="Arial" w:hAnsi="Arial" w:cs="Arial"/>
          <w:color w:val="000000" w:themeColor="text1"/>
          <w:szCs w:val="22"/>
        </w:rPr>
        <w:t xml:space="preserve"> </w:t>
      </w:r>
      <w:r w:rsidR="00712F26" w:rsidRPr="09DF2539">
        <w:rPr>
          <w:rFonts w:ascii="Arial" w:eastAsia="Arial" w:hAnsi="Arial" w:cs="Arial"/>
          <w:color w:val="000000" w:themeColor="text1"/>
          <w:szCs w:val="22"/>
        </w:rPr>
        <w:t xml:space="preserve"> </w:t>
      </w:r>
      <w:r w:rsidR="001D33F0" w:rsidRPr="09DF2539">
        <w:rPr>
          <w:rFonts w:ascii="Arial" w:eastAsia="Arial" w:hAnsi="Arial" w:cs="Arial"/>
          <w:color w:val="000000" w:themeColor="text1"/>
          <w:szCs w:val="22"/>
        </w:rPr>
        <w:t>e</w:t>
      </w:r>
      <w:proofErr w:type="gramEnd"/>
      <w:r w:rsidR="001D33F0" w:rsidRPr="09DF2539">
        <w:rPr>
          <w:rFonts w:ascii="Arial" w:eastAsia="Arial" w:hAnsi="Arial" w:cs="Arial"/>
          <w:color w:val="000000" w:themeColor="text1"/>
          <w:szCs w:val="22"/>
        </w:rPr>
        <w:t xml:space="preserve"> </w:t>
      </w:r>
      <w:r w:rsidR="00001C40" w:rsidRPr="09DF2539">
        <w:rPr>
          <w:rFonts w:ascii="Arial" w:eastAsia="Arial" w:hAnsi="Arial" w:cs="Arial"/>
          <w:color w:val="000000" w:themeColor="text1"/>
          <w:szCs w:val="22"/>
        </w:rPr>
        <w:t xml:space="preserve">altri </w:t>
      </w:r>
      <w:r w:rsidR="001D33F0" w:rsidRPr="09DF2539">
        <w:rPr>
          <w:rFonts w:ascii="Arial" w:eastAsia="Arial" w:hAnsi="Arial" w:cs="Arial"/>
          <w:color w:val="000000" w:themeColor="text1"/>
          <w:szCs w:val="22"/>
        </w:rPr>
        <w:t xml:space="preserve">liquidi </w:t>
      </w:r>
      <w:r w:rsidRPr="09DF2539">
        <w:rPr>
          <w:rFonts w:ascii="Arial" w:eastAsia="Arial" w:hAnsi="Arial" w:cs="Arial"/>
          <w:color w:val="000000" w:themeColor="text1"/>
          <w:szCs w:val="22"/>
        </w:rPr>
        <w:t>condott</w:t>
      </w:r>
      <w:r w:rsidR="001D33F0" w:rsidRPr="09DF2539">
        <w:rPr>
          <w:rFonts w:ascii="Arial" w:eastAsia="Arial" w:hAnsi="Arial" w:cs="Arial"/>
          <w:color w:val="000000" w:themeColor="text1"/>
          <w:szCs w:val="22"/>
        </w:rPr>
        <w:t>i</w:t>
      </w:r>
      <w:r w:rsidR="00001C40" w:rsidRPr="09DF2539">
        <w:rPr>
          <w:rFonts w:ascii="Arial" w:eastAsia="Arial" w:hAnsi="Arial" w:cs="Arial"/>
          <w:color w:val="000000" w:themeColor="text1"/>
          <w:szCs w:val="22"/>
        </w:rPr>
        <w:t xml:space="preserve"> e sostanze gassose,</w:t>
      </w:r>
      <w:r w:rsidRPr="09DF2539">
        <w:rPr>
          <w:rFonts w:ascii="Arial" w:eastAsia="Arial" w:hAnsi="Arial" w:cs="Arial"/>
          <w:color w:val="000000" w:themeColor="text1"/>
          <w:szCs w:val="22"/>
        </w:rPr>
        <w:t xml:space="preserve"> a seguito di </w:t>
      </w:r>
      <w:r w:rsidR="00001C40" w:rsidRPr="09DF2539">
        <w:rPr>
          <w:rFonts w:ascii="Arial" w:eastAsia="Arial" w:hAnsi="Arial" w:cs="Arial"/>
          <w:color w:val="000000" w:themeColor="text1"/>
          <w:szCs w:val="22"/>
        </w:rPr>
        <w:t xml:space="preserve">guasto o </w:t>
      </w:r>
      <w:r w:rsidRPr="09DF2539">
        <w:rPr>
          <w:rFonts w:ascii="Arial" w:eastAsia="Arial" w:hAnsi="Arial" w:cs="Arial"/>
          <w:color w:val="000000" w:themeColor="text1"/>
          <w:szCs w:val="22"/>
        </w:rPr>
        <w:t xml:space="preserve">rottura accidentale di impianti idrici, igienici, </w:t>
      </w:r>
      <w:r w:rsidR="00001C40" w:rsidRPr="09DF2539">
        <w:rPr>
          <w:rFonts w:ascii="Arial" w:eastAsia="Arial" w:hAnsi="Arial" w:cs="Arial"/>
          <w:color w:val="000000" w:themeColor="text1"/>
          <w:szCs w:val="22"/>
        </w:rPr>
        <w:t xml:space="preserve">tecnologici, </w:t>
      </w:r>
      <w:r w:rsidRPr="09DF2539">
        <w:rPr>
          <w:rFonts w:ascii="Arial" w:eastAsia="Arial" w:hAnsi="Arial" w:cs="Arial"/>
          <w:color w:val="000000" w:themeColor="text1"/>
          <w:szCs w:val="22"/>
        </w:rPr>
        <w:t>di riscaldamento</w:t>
      </w:r>
      <w:r w:rsidR="00001C40" w:rsidRPr="09DF2539">
        <w:rPr>
          <w:rFonts w:ascii="Arial" w:eastAsia="Arial" w:hAnsi="Arial" w:cs="Arial"/>
          <w:szCs w:val="22"/>
        </w:rPr>
        <w:t>, di raffrescamento o di condizionamento, pertinenti ai fabbricati assicurati</w:t>
      </w:r>
      <w:r w:rsidR="0016266C">
        <w:rPr>
          <w:rFonts w:ascii="Arial" w:eastAsia="Arial" w:hAnsi="Arial" w:cs="Arial"/>
          <w:szCs w:val="22"/>
        </w:rPr>
        <w:t xml:space="preserve">, con una franchigia di </w:t>
      </w:r>
      <w:r w:rsidR="0016266C">
        <w:rPr>
          <w:rFonts w:ascii="Arial" w:eastAsia="Arial" w:hAnsi="Arial" w:cs="Arial"/>
          <w:b/>
          <w:bCs/>
          <w:szCs w:val="22"/>
        </w:rPr>
        <w:t>euro 500,00</w:t>
      </w:r>
      <w:r w:rsidR="0016266C">
        <w:rPr>
          <w:rFonts w:ascii="Arial" w:eastAsia="Arial" w:hAnsi="Arial" w:cs="Arial"/>
          <w:szCs w:val="22"/>
        </w:rPr>
        <w:t xml:space="preserve"> per sinistro</w:t>
      </w:r>
      <w:r w:rsidR="00001C40" w:rsidRPr="09DF2539">
        <w:rPr>
          <w:rFonts w:ascii="Arial" w:eastAsia="Arial" w:hAnsi="Arial" w:cs="Arial"/>
          <w:szCs w:val="22"/>
        </w:rPr>
        <w:t>;</w:t>
      </w:r>
    </w:p>
    <w:p w14:paraId="165C919D" w14:textId="77777777" w:rsidR="0027776E" w:rsidRPr="009B6CC7"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caduta di aeromobili e velivoli in genere, loro parti e/o cose da questi trasportate;</w:t>
      </w:r>
    </w:p>
    <w:p w14:paraId="3AF1E1B1" w14:textId="77777777" w:rsidR="0027776E" w:rsidRPr="009B6CC7"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caduta di satelliti artificiali, meteoriti e corpi celesti;</w:t>
      </w:r>
    </w:p>
    <w:p w14:paraId="35DFA8C1" w14:textId="77777777" w:rsidR="0027776E" w:rsidRPr="009B6CC7"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bang sonico determinato dal superamento del muro del suono da parte di velivoli in genere;</w:t>
      </w:r>
    </w:p>
    <w:p w14:paraId="2275E42F" w14:textId="57783C54" w:rsidR="0027776E" w:rsidRPr="00AF784F" w:rsidRDefault="0027776E" w:rsidP="09DF2539">
      <w:pPr>
        <w:numPr>
          <w:ilvl w:val="0"/>
          <w:numId w:val="3"/>
        </w:numPr>
        <w:tabs>
          <w:tab w:val="clear" w:pos="1146"/>
          <w:tab w:val="left" w:pos="426"/>
        </w:tabs>
        <w:ind w:left="426" w:hanging="426"/>
        <w:rPr>
          <w:rFonts w:ascii="Arial" w:eastAsia="Arial" w:hAnsi="Arial" w:cs="Arial"/>
          <w:color w:val="000000"/>
          <w:szCs w:val="22"/>
        </w:rPr>
      </w:pPr>
      <w:r w:rsidRPr="09DF2539">
        <w:rPr>
          <w:rFonts w:ascii="Arial" w:eastAsia="Arial" w:hAnsi="Arial" w:cs="Arial"/>
          <w:color w:val="000000" w:themeColor="text1"/>
          <w:szCs w:val="22"/>
        </w:rPr>
        <w:t>urto di veicoli</w:t>
      </w:r>
      <w:r w:rsidR="00C8515F" w:rsidRPr="09DF2539">
        <w:rPr>
          <w:rFonts w:ascii="Arial" w:eastAsia="Arial" w:hAnsi="Arial" w:cs="Arial"/>
          <w:color w:val="000000" w:themeColor="text1"/>
          <w:szCs w:val="22"/>
        </w:rPr>
        <w:t xml:space="preserve"> non appartenenti né in uso al Contraente/Assicurato</w:t>
      </w:r>
      <w:r w:rsidRPr="09DF2539">
        <w:rPr>
          <w:rFonts w:ascii="Arial" w:eastAsia="Arial" w:hAnsi="Arial" w:cs="Arial"/>
          <w:color w:val="000000" w:themeColor="text1"/>
          <w:szCs w:val="22"/>
        </w:rPr>
        <w:t xml:space="preserve">, con franchigia di </w:t>
      </w:r>
      <w:r w:rsidRPr="09DF2539">
        <w:rPr>
          <w:rFonts w:ascii="Arial" w:eastAsia="Arial" w:hAnsi="Arial" w:cs="Arial"/>
          <w:b/>
          <w:bCs/>
          <w:color w:val="000000" w:themeColor="text1"/>
          <w:szCs w:val="22"/>
        </w:rPr>
        <w:t xml:space="preserve">euro </w:t>
      </w:r>
      <w:r w:rsidR="00C971B9">
        <w:rPr>
          <w:rFonts w:ascii="Arial" w:eastAsia="Arial" w:hAnsi="Arial" w:cs="Arial"/>
          <w:b/>
          <w:bCs/>
          <w:color w:val="000000" w:themeColor="text1"/>
          <w:szCs w:val="22"/>
        </w:rPr>
        <w:t>5</w:t>
      </w:r>
      <w:r w:rsidR="00E45D73" w:rsidRPr="09DF2539">
        <w:rPr>
          <w:rFonts w:ascii="Arial" w:eastAsia="Arial" w:hAnsi="Arial" w:cs="Arial"/>
          <w:b/>
          <w:bCs/>
          <w:color w:val="000000" w:themeColor="text1"/>
          <w:szCs w:val="22"/>
        </w:rPr>
        <w:t>0</w:t>
      </w:r>
      <w:r w:rsidR="009B6CC7" w:rsidRPr="09DF2539">
        <w:rPr>
          <w:rFonts w:ascii="Arial" w:eastAsia="Arial" w:hAnsi="Arial" w:cs="Arial"/>
          <w:b/>
          <w:bCs/>
          <w:color w:val="000000" w:themeColor="text1"/>
          <w:szCs w:val="22"/>
        </w:rPr>
        <w:t xml:space="preserve">0,00 </w:t>
      </w:r>
      <w:r w:rsidRPr="09DF2539">
        <w:rPr>
          <w:rFonts w:ascii="Arial" w:eastAsia="Arial" w:hAnsi="Arial" w:cs="Arial"/>
          <w:color w:val="000000" w:themeColor="text1"/>
          <w:szCs w:val="22"/>
        </w:rPr>
        <w:t>per sinistro;</w:t>
      </w:r>
    </w:p>
    <w:p w14:paraId="28587F58" w14:textId="77777777" w:rsidR="0027776E" w:rsidRPr="009B6CC7"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caduta di ascensori, montacarichi o simili, compresi i danneggiamenti all’impianto;</w:t>
      </w:r>
    </w:p>
    <w:p w14:paraId="587711E6" w14:textId="77777777" w:rsidR="0027776E" w:rsidRPr="00AF784F"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furti o guasti a fissi, infissi, videocitofoni e impianti di allarme</w:t>
      </w:r>
      <w:r w:rsidR="001D33F0" w:rsidRPr="09DF2539">
        <w:rPr>
          <w:rFonts w:ascii="Arial" w:eastAsia="Arial" w:hAnsi="Arial" w:cs="Arial"/>
          <w:szCs w:val="22"/>
        </w:rPr>
        <w:t xml:space="preserve"> e/o videosorveglianza</w:t>
      </w:r>
      <w:r w:rsidRPr="09DF2539">
        <w:rPr>
          <w:rFonts w:ascii="Arial" w:eastAsia="Arial" w:hAnsi="Arial" w:cs="Arial"/>
          <w:szCs w:val="22"/>
        </w:rPr>
        <w:t xml:space="preserve">, causati in occasione di furto o tentato furto, con il limite di indennizzo di </w:t>
      </w:r>
      <w:r w:rsidRPr="09DF2539">
        <w:rPr>
          <w:rFonts w:ascii="Arial" w:eastAsia="Arial" w:hAnsi="Arial" w:cs="Arial"/>
          <w:b/>
          <w:bCs/>
          <w:szCs w:val="22"/>
        </w:rPr>
        <w:t xml:space="preserve">euro </w:t>
      </w:r>
      <w:r w:rsidR="00C8515F" w:rsidRPr="09DF2539">
        <w:rPr>
          <w:rFonts w:ascii="Arial" w:eastAsia="Arial" w:hAnsi="Arial" w:cs="Arial"/>
          <w:b/>
          <w:bCs/>
          <w:color w:val="000000" w:themeColor="text1"/>
          <w:szCs w:val="22"/>
        </w:rPr>
        <w:t>10.000,00</w:t>
      </w:r>
      <w:r w:rsidR="00C8515F" w:rsidRPr="09DF2539">
        <w:rPr>
          <w:rFonts w:ascii="Arial" w:eastAsia="Arial" w:hAnsi="Arial" w:cs="Arial"/>
          <w:szCs w:val="22"/>
        </w:rPr>
        <w:t xml:space="preserve"> </w:t>
      </w:r>
      <w:r w:rsidRPr="09DF2539">
        <w:rPr>
          <w:rFonts w:ascii="Arial" w:eastAsia="Arial" w:hAnsi="Arial" w:cs="Arial"/>
          <w:szCs w:val="22"/>
        </w:rPr>
        <w:t xml:space="preserve">per sinistro; </w:t>
      </w:r>
    </w:p>
    <w:p w14:paraId="278544E6" w14:textId="77777777" w:rsidR="0027776E" w:rsidRPr="00AF784F" w:rsidRDefault="0027776E" w:rsidP="09DF2539">
      <w:pPr>
        <w:ind w:left="709" w:hanging="709"/>
        <w:rPr>
          <w:rFonts w:ascii="Arial" w:eastAsia="Arial" w:hAnsi="Arial" w:cs="Arial"/>
          <w:szCs w:val="22"/>
        </w:rPr>
      </w:pPr>
      <w:r w:rsidRPr="09DF2539">
        <w:rPr>
          <w:rFonts w:ascii="Arial" w:eastAsia="Arial" w:hAnsi="Arial" w:cs="Arial"/>
          <w:szCs w:val="22"/>
        </w:rPr>
        <w:t>La Società indennizza inoltre:</w:t>
      </w:r>
    </w:p>
    <w:p w14:paraId="137E8EF5" w14:textId="77777777" w:rsidR="0027776E" w:rsidRPr="00AF784F"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 xml:space="preserve">i danni causati alle cose assicurate da sviluppo di fumi, gas, vapori, quando gli eventi stessi abbiano colpito le cose assicurate oppure enti </w:t>
      </w:r>
      <w:r w:rsidR="009B6CC7" w:rsidRPr="09DF2539">
        <w:rPr>
          <w:rFonts w:ascii="Arial" w:eastAsia="Arial" w:hAnsi="Arial" w:cs="Arial"/>
          <w:szCs w:val="22"/>
        </w:rPr>
        <w:t>di terzi</w:t>
      </w:r>
      <w:r w:rsidRPr="09DF2539">
        <w:rPr>
          <w:rFonts w:ascii="Arial" w:eastAsia="Arial" w:hAnsi="Arial" w:cs="Arial"/>
          <w:szCs w:val="22"/>
        </w:rPr>
        <w:t>;</w:t>
      </w:r>
    </w:p>
    <w:p w14:paraId="2A476BBD" w14:textId="77777777" w:rsidR="0027776E" w:rsidRPr="009B6CC7" w:rsidRDefault="009B6CC7"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color w:val="000000" w:themeColor="text1"/>
          <w:szCs w:val="22"/>
        </w:rPr>
        <w:t xml:space="preserve">i danni </w:t>
      </w:r>
      <w:r w:rsidR="0027776E" w:rsidRPr="09DF2539">
        <w:rPr>
          <w:rFonts w:ascii="Arial" w:eastAsia="Arial" w:hAnsi="Arial" w:cs="Arial"/>
          <w:color w:val="000000" w:themeColor="text1"/>
          <w:szCs w:val="22"/>
        </w:rPr>
        <w:t>provocati da mancata o anormale produzione o distribuzione di energia elettrica, termica od idraulica, da</w:t>
      </w:r>
      <w:r w:rsidR="0027776E" w:rsidRPr="09DF2539">
        <w:rPr>
          <w:rFonts w:ascii="Arial" w:eastAsia="Arial" w:hAnsi="Arial" w:cs="Arial"/>
          <w:szCs w:val="22"/>
        </w:rPr>
        <w:t xml:space="preserve"> mancato o anormale funzionamento di apparecchiature elettroniche, di impianti di riscaldamento o di raffreddamento, da colaggio o fuoriuscita di liquidi;</w:t>
      </w:r>
    </w:p>
    <w:p w14:paraId="41CF8493" w14:textId="77777777" w:rsidR="0027776E" w:rsidRPr="009B6CC7" w:rsidRDefault="0027776E" w:rsidP="09DF2539">
      <w:pPr>
        <w:pStyle w:val="Sottoclausola"/>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i danni materiali e diretti causati alle cose assicurate da fuoriuscita di acqua a seguito di guasto o rottura di impianti automatici di estinzione, incluse le relative alimentazioni, fatta eccezione per i danni da gelo e per quelli verificatisi in occasione di lavori di installazione o riparazione, collaudi, prove, modifiche costruttive, sia dell'impianto che dei locali protetti;</w:t>
      </w:r>
    </w:p>
    <w:p w14:paraId="60FAC6DF" w14:textId="77777777" w:rsidR="0027776E" w:rsidRPr="009B6CC7"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i guasti causati da terzi e/o dall’Assicurato alle cose assicurate per impedire o arrestare l'incendio - compresi quelli prodotti da</w:t>
      </w:r>
      <w:r w:rsidR="001D33F0" w:rsidRPr="09DF2539">
        <w:rPr>
          <w:rFonts w:ascii="Arial" w:eastAsia="Arial" w:hAnsi="Arial" w:cs="Arial"/>
          <w:szCs w:val="22"/>
        </w:rPr>
        <w:t>gli</w:t>
      </w:r>
      <w:r w:rsidRPr="09DF2539">
        <w:rPr>
          <w:rFonts w:ascii="Arial" w:eastAsia="Arial" w:hAnsi="Arial" w:cs="Arial"/>
          <w:szCs w:val="22"/>
        </w:rPr>
        <w:t xml:space="preserve"> impianti automatici di estinzione - </w:t>
      </w:r>
      <w:r w:rsidR="001D33F0" w:rsidRPr="09DF2539">
        <w:rPr>
          <w:rFonts w:ascii="Arial" w:eastAsia="Arial" w:hAnsi="Arial" w:cs="Arial"/>
          <w:szCs w:val="22"/>
        </w:rPr>
        <w:t>nonché</w:t>
      </w:r>
      <w:r w:rsidRPr="09DF2539">
        <w:rPr>
          <w:rFonts w:ascii="Arial" w:eastAsia="Arial" w:hAnsi="Arial" w:cs="Arial"/>
          <w:szCs w:val="22"/>
        </w:rPr>
        <w:t xml:space="preserve"> le spese di salvataggio ai sensi dell’art. 1914 C</w:t>
      </w:r>
      <w:r w:rsidR="001D33F0" w:rsidRPr="09DF2539">
        <w:rPr>
          <w:rFonts w:ascii="Arial" w:eastAsia="Arial" w:hAnsi="Arial" w:cs="Arial"/>
          <w:szCs w:val="22"/>
        </w:rPr>
        <w:t>.</w:t>
      </w:r>
      <w:r w:rsidRPr="09DF2539">
        <w:rPr>
          <w:rFonts w:ascii="Arial" w:eastAsia="Arial" w:hAnsi="Arial" w:cs="Arial"/>
          <w:szCs w:val="22"/>
        </w:rPr>
        <w:t>C</w:t>
      </w:r>
      <w:r w:rsidR="001D33F0" w:rsidRPr="09DF2539">
        <w:rPr>
          <w:rFonts w:ascii="Arial" w:eastAsia="Arial" w:hAnsi="Arial" w:cs="Arial"/>
          <w:szCs w:val="22"/>
        </w:rPr>
        <w:t>.</w:t>
      </w:r>
      <w:r w:rsidRPr="09DF2539">
        <w:rPr>
          <w:rFonts w:ascii="Arial" w:eastAsia="Arial" w:hAnsi="Arial" w:cs="Arial"/>
          <w:szCs w:val="22"/>
        </w:rPr>
        <w:t>;</w:t>
      </w:r>
    </w:p>
    <w:p w14:paraId="04CD0854" w14:textId="77777777" w:rsidR="0027776E" w:rsidRPr="00AF784F"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 xml:space="preserve">le spese necessarie per la demolizione, lo sgombero, il trasporto e lo smaltimento dei residuati di ogni sinistro indennizzabile a termini di polizza. La presente garanzia è prestata a Primo Rischio Assoluto entro il limite di </w:t>
      </w:r>
      <w:r w:rsidRPr="09DF2539">
        <w:rPr>
          <w:rFonts w:ascii="Arial" w:eastAsia="Arial" w:hAnsi="Arial" w:cs="Arial"/>
          <w:b/>
          <w:bCs/>
          <w:szCs w:val="22"/>
        </w:rPr>
        <w:t>euro 250.000,00</w:t>
      </w:r>
      <w:r w:rsidRPr="09DF2539">
        <w:rPr>
          <w:rFonts w:ascii="Arial" w:eastAsia="Arial" w:hAnsi="Arial" w:cs="Arial"/>
          <w:szCs w:val="22"/>
        </w:rPr>
        <w:t xml:space="preserve"> per sinistro;</w:t>
      </w:r>
    </w:p>
    <w:p w14:paraId="4468F7E1" w14:textId="3A0C330A" w:rsidR="0027776E" w:rsidRPr="00AF784F" w:rsidRDefault="0027776E" w:rsidP="09DF2539">
      <w:pPr>
        <w:numPr>
          <w:ilvl w:val="0"/>
          <w:numId w:val="3"/>
        </w:numPr>
        <w:tabs>
          <w:tab w:val="clear" w:pos="1146"/>
          <w:tab w:val="left" w:pos="426"/>
        </w:tabs>
        <w:ind w:left="426" w:hanging="426"/>
        <w:rPr>
          <w:rFonts w:ascii="Arial" w:eastAsia="Arial" w:hAnsi="Arial" w:cs="Arial"/>
          <w:szCs w:val="22"/>
        </w:rPr>
      </w:pPr>
      <w:r w:rsidRPr="09DF2539">
        <w:rPr>
          <w:rFonts w:ascii="Arial" w:eastAsia="Arial" w:hAnsi="Arial" w:cs="Arial"/>
          <w:szCs w:val="22"/>
        </w:rPr>
        <w:t xml:space="preserve">le spese necessarie per rimuovere, ripulire, decontaminare, collocare temporaneamente in altro luogo e successivamente ricollocare gli enti mobili illesi o parzialmente danneggiati, entro il limite di </w:t>
      </w:r>
      <w:r w:rsidRPr="09DF2539">
        <w:rPr>
          <w:rFonts w:ascii="Arial" w:eastAsia="Arial" w:hAnsi="Arial" w:cs="Arial"/>
          <w:b/>
          <w:bCs/>
          <w:szCs w:val="22"/>
        </w:rPr>
        <w:t xml:space="preserve">euro </w:t>
      </w:r>
      <w:r w:rsidR="00A006D5">
        <w:rPr>
          <w:rFonts w:ascii="Arial" w:eastAsia="Arial" w:hAnsi="Arial" w:cs="Arial"/>
          <w:b/>
          <w:bCs/>
          <w:szCs w:val="22"/>
        </w:rPr>
        <w:t>10</w:t>
      </w:r>
      <w:r w:rsidRPr="09DF2539">
        <w:rPr>
          <w:rFonts w:ascii="Arial" w:eastAsia="Arial" w:hAnsi="Arial" w:cs="Arial"/>
          <w:b/>
          <w:bCs/>
          <w:szCs w:val="22"/>
        </w:rPr>
        <w:t>0.000,00</w:t>
      </w:r>
      <w:r w:rsidRPr="09DF2539">
        <w:rPr>
          <w:rFonts w:ascii="Arial" w:eastAsia="Arial" w:hAnsi="Arial" w:cs="Arial"/>
          <w:szCs w:val="22"/>
        </w:rPr>
        <w:t xml:space="preserve"> per sinistro, con prestazione della garanzia a primo rischio assoluto.</w:t>
      </w:r>
    </w:p>
    <w:p w14:paraId="1A965116" w14:textId="77777777" w:rsidR="0027776E" w:rsidRPr="00CE6089" w:rsidRDefault="0027776E" w:rsidP="09DF2539">
      <w:pPr>
        <w:ind w:left="709" w:hanging="142"/>
        <w:rPr>
          <w:rFonts w:ascii="Arial" w:eastAsia="Arial" w:hAnsi="Arial" w:cs="Arial"/>
          <w:szCs w:val="22"/>
        </w:rPr>
      </w:pPr>
    </w:p>
    <w:p w14:paraId="5E01895A" w14:textId="77777777" w:rsidR="0027776E" w:rsidRPr="00CE6089" w:rsidRDefault="0027776E" w:rsidP="09DF2539">
      <w:pPr>
        <w:ind w:left="426" w:hanging="426"/>
        <w:rPr>
          <w:rFonts w:ascii="Arial" w:eastAsia="Arial" w:hAnsi="Arial" w:cs="Arial"/>
          <w:b/>
          <w:bCs/>
          <w:szCs w:val="22"/>
        </w:rPr>
      </w:pPr>
      <w:r w:rsidRPr="09DF2539">
        <w:rPr>
          <w:rFonts w:ascii="Arial" w:eastAsia="Arial" w:hAnsi="Arial" w:cs="Arial"/>
          <w:b/>
          <w:bCs/>
          <w:szCs w:val="22"/>
        </w:rPr>
        <w:t>2.2</w:t>
      </w:r>
      <w:r>
        <w:tab/>
      </w:r>
      <w:r w:rsidRPr="09DF2539">
        <w:rPr>
          <w:rFonts w:ascii="Arial" w:eastAsia="Arial" w:hAnsi="Arial" w:cs="Arial"/>
          <w:b/>
          <w:bCs/>
          <w:szCs w:val="22"/>
        </w:rPr>
        <w:t>Esclusioni</w:t>
      </w:r>
    </w:p>
    <w:p w14:paraId="2A7146D8" w14:textId="77777777" w:rsidR="0027776E" w:rsidRPr="00CE6089" w:rsidRDefault="0027776E" w:rsidP="09DF2539">
      <w:pPr>
        <w:rPr>
          <w:rFonts w:ascii="Arial" w:eastAsia="Arial" w:hAnsi="Arial" w:cs="Arial"/>
          <w:szCs w:val="22"/>
        </w:rPr>
      </w:pPr>
      <w:r w:rsidRPr="09DF2539">
        <w:rPr>
          <w:rFonts w:ascii="Arial" w:eastAsia="Arial" w:hAnsi="Arial" w:cs="Arial"/>
          <w:szCs w:val="22"/>
        </w:rPr>
        <w:t>Salvo diversa pattuizione risultante in polizza, sono esclusi i danni:</w:t>
      </w:r>
    </w:p>
    <w:p w14:paraId="7878627B" w14:textId="77777777" w:rsidR="0027776E" w:rsidRPr="00CE6089" w:rsidRDefault="0027776E" w:rsidP="09DF2539">
      <w:pPr>
        <w:numPr>
          <w:ilvl w:val="0"/>
          <w:numId w:val="4"/>
        </w:numPr>
        <w:tabs>
          <w:tab w:val="clear" w:pos="1080"/>
          <w:tab w:val="left" w:pos="426"/>
        </w:tabs>
        <w:ind w:left="426" w:hanging="426"/>
        <w:rPr>
          <w:rFonts w:ascii="Arial" w:eastAsia="Arial" w:hAnsi="Arial" w:cs="Arial"/>
          <w:szCs w:val="22"/>
        </w:rPr>
      </w:pPr>
      <w:r w:rsidRPr="09DF2539">
        <w:rPr>
          <w:rFonts w:ascii="Arial" w:eastAsia="Arial" w:hAnsi="Arial" w:cs="Arial"/>
          <w:szCs w:val="22"/>
        </w:rPr>
        <w:t>verificatisi in occasione di atti di guerra, di insurrezione, di tumulti popolari, di scioperi, di sommosse, di atti di terrorismo o di sabotaggio organizzato, di occupazione militare, di invasione, salvo che l'Assicurato provi che il sinistro non ebbe alcun rapporto con tali eventi;</w:t>
      </w:r>
    </w:p>
    <w:p w14:paraId="4F839524" w14:textId="77777777" w:rsidR="0027776E" w:rsidRPr="00CE6089" w:rsidRDefault="0027776E" w:rsidP="09DF2539">
      <w:pPr>
        <w:numPr>
          <w:ilvl w:val="0"/>
          <w:numId w:val="4"/>
        </w:numPr>
        <w:tabs>
          <w:tab w:val="clear" w:pos="1080"/>
          <w:tab w:val="left" w:pos="426"/>
        </w:tabs>
        <w:ind w:left="426" w:hanging="426"/>
        <w:rPr>
          <w:rFonts w:ascii="Arial" w:eastAsia="Arial" w:hAnsi="Arial" w:cs="Arial"/>
          <w:szCs w:val="22"/>
        </w:rPr>
      </w:pPr>
      <w:r w:rsidRPr="09DF2539">
        <w:rPr>
          <w:rFonts w:ascii="Arial" w:eastAsia="Arial" w:hAnsi="Arial" w:cs="Arial"/>
          <w:szCs w:val="22"/>
        </w:rPr>
        <w:t>verificatisi in conseguenza di eventi atmosferici;</w:t>
      </w:r>
    </w:p>
    <w:p w14:paraId="53D3E4C9" w14:textId="77777777" w:rsidR="0027776E" w:rsidRPr="00CE6089" w:rsidRDefault="0027776E" w:rsidP="09DF2539">
      <w:pPr>
        <w:numPr>
          <w:ilvl w:val="0"/>
          <w:numId w:val="4"/>
        </w:numPr>
        <w:tabs>
          <w:tab w:val="clear" w:pos="1080"/>
          <w:tab w:val="left" w:pos="426"/>
        </w:tabs>
        <w:ind w:left="426" w:hanging="426"/>
        <w:rPr>
          <w:rFonts w:ascii="Arial" w:eastAsia="Arial" w:hAnsi="Arial" w:cs="Arial"/>
          <w:szCs w:val="22"/>
        </w:rPr>
      </w:pPr>
      <w:r w:rsidRPr="09DF2539">
        <w:rPr>
          <w:rFonts w:ascii="Arial" w:eastAsia="Arial" w:hAnsi="Arial" w:cs="Arial"/>
          <w:szCs w:val="22"/>
        </w:rPr>
        <w:t>verificatisi in occasione di esplosione o di emanazione di calore o di radiazioni provenienti da trasmutazioni del nucleo dell'atomo, come pure in occasione di radiazioni provocate dall'accelerazione artificiale di particelle atomiche, salvo che l'Assicurato provi che il sinistro non ebbe alcun rapporto con tali eventi;</w:t>
      </w:r>
    </w:p>
    <w:p w14:paraId="0B03876E" w14:textId="77777777" w:rsidR="0027776E" w:rsidRPr="00CE6089" w:rsidRDefault="0027776E" w:rsidP="09DF2539">
      <w:pPr>
        <w:numPr>
          <w:ilvl w:val="0"/>
          <w:numId w:val="4"/>
        </w:numPr>
        <w:tabs>
          <w:tab w:val="clear" w:pos="1080"/>
          <w:tab w:val="left" w:pos="426"/>
        </w:tabs>
        <w:ind w:left="426" w:hanging="426"/>
        <w:rPr>
          <w:rFonts w:ascii="Arial" w:eastAsia="Arial" w:hAnsi="Arial" w:cs="Arial"/>
          <w:szCs w:val="22"/>
        </w:rPr>
      </w:pPr>
      <w:r w:rsidRPr="09DF2539">
        <w:rPr>
          <w:rFonts w:ascii="Arial" w:eastAsia="Arial" w:hAnsi="Arial" w:cs="Arial"/>
          <w:szCs w:val="22"/>
        </w:rPr>
        <w:t>d</w:t>
      </w:r>
      <w:r w:rsidR="009B6CC7" w:rsidRPr="09DF2539">
        <w:rPr>
          <w:rFonts w:ascii="Arial" w:eastAsia="Arial" w:hAnsi="Arial" w:cs="Arial"/>
          <w:szCs w:val="22"/>
        </w:rPr>
        <w:t>eterminati da</w:t>
      </w:r>
      <w:r w:rsidRPr="09DF2539">
        <w:rPr>
          <w:rFonts w:ascii="Arial" w:eastAsia="Arial" w:hAnsi="Arial" w:cs="Arial"/>
          <w:szCs w:val="22"/>
        </w:rPr>
        <w:t xml:space="preserve"> dolo del Contraente</w:t>
      </w:r>
      <w:r w:rsidR="00CD67D3" w:rsidRPr="09DF2539">
        <w:rPr>
          <w:rFonts w:ascii="Arial" w:eastAsia="Arial" w:hAnsi="Arial" w:cs="Arial"/>
          <w:szCs w:val="22"/>
        </w:rPr>
        <w:t>/Assicurato</w:t>
      </w:r>
      <w:r w:rsidRPr="09DF2539">
        <w:rPr>
          <w:rFonts w:ascii="Arial" w:eastAsia="Arial" w:hAnsi="Arial" w:cs="Arial"/>
          <w:szCs w:val="22"/>
        </w:rPr>
        <w:t>;</w:t>
      </w:r>
    </w:p>
    <w:p w14:paraId="2854B1F1" w14:textId="77777777" w:rsidR="0027776E" w:rsidRPr="00CE6089" w:rsidRDefault="0027776E" w:rsidP="09DF2539">
      <w:pPr>
        <w:numPr>
          <w:ilvl w:val="0"/>
          <w:numId w:val="4"/>
        </w:numPr>
        <w:tabs>
          <w:tab w:val="clear" w:pos="1080"/>
          <w:tab w:val="left" w:pos="426"/>
        </w:tabs>
        <w:ind w:left="426" w:hanging="426"/>
        <w:rPr>
          <w:rFonts w:ascii="Arial" w:eastAsia="Arial" w:hAnsi="Arial" w:cs="Arial"/>
          <w:szCs w:val="22"/>
        </w:rPr>
      </w:pPr>
      <w:r w:rsidRPr="09DF2539">
        <w:rPr>
          <w:rFonts w:ascii="Arial" w:eastAsia="Arial" w:hAnsi="Arial" w:cs="Arial"/>
          <w:szCs w:val="22"/>
        </w:rPr>
        <w:lastRenderedPageBreak/>
        <w:t>causati da terremoti, maremoti, eruzioni vulcaniche, inondazioni, alluvioni e allagamenti;</w:t>
      </w:r>
    </w:p>
    <w:p w14:paraId="7ABFF489" w14:textId="77777777" w:rsidR="0027776E" w:rsidRPr="00CE6089" w:rsidRDefault="0027776E" w:rsidP="09DF2539">
      <w:pPr>
        <w:numPr>
          <w:ilvl w:val="0"/>
          <w:numId w:val="4"/>
        </w:numPr>
        <w:tabs>
          <w:tab w:val="clear" w:pos="1080"/>
          <w:tab w:val="left" w:pos="426"/>
        </w:tabs>
        <w:ind w:left="426" w:hanging="426"/>
        <w:rPr>
          <w:rFonts w:ascii="Arial" w:eastAsia="Arial" w:hAnsi="Arial" w:cs="Arial"/>
          <w:szCs w:val="22"/>
        </w:rPr>
      </w:pPr>
      <w:r w:rsidRPr="09DF2539">
        <w:rPr>
          <w:rFonts w:ascii="Arial" w:eastAsia="Arial" w:hAnsi="Arial" w:cs="Arial"/>
          <w:szCs w:val="22"/>
        </w:rPr>
        <w:t>di smarrimento o di furto delle cose assicurate</w:t>
      </w:r>
      <w:r w:rsidR="00CE6089" w:rsidRPr="09DF2539">
        <w:rPr>
          <w:rFonts w:ascii="Arial" w:eastAsia="Arial" w:hAnsi="Arial" w:cs="Arial"/>
          <w:szCs w:val="22"/>
        </w:rPr>
        <w:t>,</w:t>
      </w:r>
      <w:r w:rsidRPr="09DF2539">
        <w:rPr>
          <w:rFonts w:ascii="Arial" w:eastAsia="Arial" w:hAnsi="Arial" w:cs="Arial"/>
          <w:szCs w:val="22"/>
        </w:rPr>
        <w:t xml:space="preserve"> </w:t>
      </w:r>
      <w:r w:rsidR="00CE6089" w:rsidRPr="09DF2539">
        <w:rPr>
          <w:rFonts w:ascii="Arial" w:eastAsia="Arial" w:hAnsi="Arial" w:cs="Arial"/>
          <w:szCs w:val="22"/>
        </w:rPr>
        <w:t xml:space="preserve">anche </w:t>
      </w:r>
      <w:r w:rsidRPr="09DF2539">
        <w:rPr>
          <w:rFonts w:ascii="Arial" w:eastAsia="Arial" w:hAnsi="Arial" w:cs="Arial"/>
          <w:szCs w:val="22"/>
        </w:rPr>
        <w:t xml:space="preserve">avvenuti in occasione degli eventi per i quali è prestata l'assicurazione, salvo quanto previsto al punto </w:t>
      </w:r>
      <w:r w:rsidRPr="09DF2539">
        <w:rPr>
          <w:rFonts w:ascii="Arial" w:eastAsia="Arial" w:hAnsi="Arial" w:cs="Arial"/>
          <w:b/>
          <w:bCs/>
          <w:szCs w:val="22"/>
        </w:rPr>
        <w:t>2.1</w:t>
      </w:r>
      <w:r w:rsidRPr="09DF2539">
        <w:rPr>
          <w:rFonts w:ascii="Arial" w:eastAsia="Arial" w:hAnsi="Arial" w:cs="Arial"/>
          <w:szCs w:val="22"/>
        </w:rPr>
        <w:t xml:space="preserve"> lett. l);</w:t>
      </w:r>
    </w:p>
    <w:p w14:paraId="35BC0C2C" w14:textId="77777777" w:rsidR="0027776E" w:rsidRPr="00AF784F" w:rsidRDefault="0027776E" w:rsidP="09DF2539">
      <w:pPr>
        <w:numPr>
          <w:ilvl w:val="0"/>
          <w:numId w:val="4"/>
        </w:numPr>
        <w:tabs>
          <w:tab w:val="clear" w:pos="1080"/>
          <w:tab w:val="left" w:pos="426"/>
        </w:tabs>
        <w:ind w:left="426" w:hanging="426"/>
        <w:rPr>
          <w:rFonts w:ascii="Arial" w:eastAsia="Arial" w:hAnsi="Arial" w:cs="Arial"/>
          <w:szCs w:val="22"/>
        </w:rPr>
      </w:pPr>
      <w:r w:rsidRPr="09DF2539">
        <w:rPr>
          <w:rFonts w:ascii="Arial" w:eastAsia="Arial" w:hAnsi="Arial" w:cs="Arial"/>
          <w:szCs w:val="22"/>
        </w:rPr>
        <w:t xml:space="preserve">alle sole parti usurate, corrose o difettose degli apparecchi o degli impianti nei quali si sia verificato uno scoppio, se l'evento è determinato da usura o corrosione </w:t>
      </w:r>
      <w:r w:rsidR="00CD67D3" w:rsidRPr="09DF2539">
        <w:rPr>
          <w:rFonts w:ascii="Arial" w:eastAsia="Arial" w:hAnsi="Arial" w:cs="Arial"/>
          <w:szCs w:val="22"/>
        </w:rPr>
        <w:t>o</w:t>
      </w:r>
      <w:r w:rsidRPr="09DF2539">
        <w:rPr>
          <w:rFonts w:ascii="Arial" w:eastAsia="Arial" w:hAnsi="Arial" w:cs="Arial"/>
          <w:szCs w:val="22"/>
        </w:rPr>
        <w:t xml:space="preserve"> difetto dei materiali;</w:t>
      </w:r>
    </w:p>
    <w:p w14:paraId="0BBCE2D6" w14:textId="77777777" w:rsidR="0027776E" w:rsidRPr="00CE6089" w:rsidRDefault="0027776E" w:rsidP="09DF2539">
      <w:pPr>
        <w:numPr>
          <w:ilvl w:val="0"/>
          <w:numId w:val="4"/>
        </w:numPr>
        <w:tabs>
          <w:tab w:val="clear" w:pos="1080"/>
          <w:tab w:val="left" w:pos="426"/>
        </w:tabs>
        <w:ind w:left="426" w:hanging="426"/>
        <w:rPr>
          <w:rFonts w:ascii="Arial" w:eastAsia="Arial" w:hAnsi="Arial" w:cs="Arial"/>
          <w:szCs w:val="22"/>
        </w:rPr>
      </w:pPr>
      <w:r w:rsidRPr="09DF2539">
        <w:rPr>
          <w:rFonts w:ascii="Arial" w:eastAsia="Arial" w:hAnsi="Arial" w:cs="Arial"/>
          <w:szCs w:val="22"/>
        </w:rPr>
        <w:t>non riguardanti la materialità delle cose assicurate.</w:t>
      </w:r>
    </w:p>
    <w:p w14:paraId="7DF4E37C" w14:textId="77777777" w:rsidR="0027776E" w:rsidRPr="00CE6089" w:rsidRDefault="0027776E" w:rsidP="09DF2539">
      <w:pPr>
        <w:pStyle w:val="Pidipagina"/>
        <w:tabs>
          <w:tab w:val="clear" w:pos="4819"/>
          <w:tab w:val="clear" w:pos="9071"/>
          <w:tab w:val="left" w:pos="426"/>
        </w:tabs>
        <w:rPr>
          <w:rFonts w:ascii="Arial" w:eastAsia="Arial" w:hAnsi="Arial" w:cs="Arial"/>
          <w:szCs w:val="22"/>
        </w:rPr>
      </w:pPr>
    </w:p>
    <w:p w14:paraId="1E6CC450" w14:textId="77777777" w:rsidR="0027776E" w:rsidRPr="009450C5" w:rsidRDefault="0027776E" w:rsidP="09DF2539">
      <w:pPr>
        <w:rPr>
          <w:rFonts w:ascii="Arial" w:eastAsia="Arial" w:hAnsi="Arial" w:cs="Arial"/>
          <w:b/>
          <w:bCs/>
          <w:szCs w:val="22"/>
        </w:rPr>
      </w:pPr>
      <w:r w:rsidRPr="09DF2539">
        <w:rPr>
          <w:rFonts w:ascii="Arial" w:eastAsia="Arial" w:hAnsi="Arial" w:cs="Arial"/>
          <w:b/>
          <w:bCs/>
          <w:szCs w:val="22"/>
        </w:rPr>
        <w:t>2.3 Obblighi in caso di sinistro</w:t>
      </w:r>
    </w:p>
    <w:p w14:paraId="06189722" w14:textId="77777777" w:rsidR="0027776E" w:rsidRPr="009450C5" w:rsidRDefault="0027776E" w:rsidP="09DF2539">
      <w:pPr>
        <w:rPr>
          <w:rFonts w:ascii="Arial" w:eastAsia="Arial" w:hAnsi="Arial" w:cs="Arial"/>
          <w:szCs w:val="22"/>
        </w:rPr>
      </w:pPr>
      <w:r w:rsidRPr="09DF2539">
        <w:rPr>
          <w:rFonts w:ascii="Arial" w:eastAsia="Arial" w:hAnsi="Arial" w:cs="Arial"/>
          <w:szCs w:val="22"/>
        </w:rPr>
        <w:t>In caso di sinistro il Contraente deve:</w:t>
      </w:r>
    </w:p>
    <w:p w14:paraId="4D228341" w14:textId="77777777" w:rsidR="0027776E" w:rsidRPr="009450C5" w:rsidRDefault="0027776E" w:rsidP="09DF2539">
      <w:pPr>
        <w:ind w:left="426" w:hanging="426"/>
        <w:rPr>
          <w:rFonts w:ascii="Arial" w:eastAsia="Arial" w:hAnsi="Arial" w:cs="Arial"/>
          <w:szCs w:val="22"/>
        </w:rPr>
      </w:pPr>
      <w:r w:rsidRPr="09DF2539">
        <w:rPr>
          <w:rFonts w:ascii="Arial" w:eastAsia="Arial" w:hAnsi="Arial" w:cs="Arial"/>
          <w:szCs w:val="22"/>
        </w:rPr>
        <w:t>a)</w:t>
      </w:r>
      <w:r>
        <w:tab/>
      </w:r>
      <w:r w:rsidRPr="09DF2539">
        <w:rPr>
          <w:rFonts w:ascii="Arial" w:eastAsia="Arial" w:hAnsi="Arial" w:cs="Arial"/>
          <w:szCs w:val="22"/>
        </w:rPr>
        <w:t xml:space="preserve">fare quanto gli è possibile per evitare o diminuire il danno; le relative spese sono a carico della Società ai sensi dell’art. 1914 </w:t>
      </w:r>
      <w:r w:rsidR="009450C5" w:rsidRPr="09DF2539">
        <w:rPr>
          <w:rFonts w:ascii="Arial" w:eastAsia="Arial" w:hAnsi="Arial" w:cs="Arial"/>
          <w:szCs w:val="22"/>
        </w:rPr>
        <w:t>del Codice Civile</w:t>
      </w:r>
      <w:r w:rsidRPr="09DF2539">
        <w:rPr>
          <w:rFonts w:ascii="Arial" w:eastAsia="Arial" w:hAnsi="Arial" w:cs="Arial"/>
          <w:szCs w:val="22"/>
        </w:rPr>
        <w:t>;</w:t>
      </w:r>
    </w:p>
    <w:p w14:paraId="0C4A6108" w14:textId="740DC602" w:rsidR="0027776E" w:rsidRPr="009450C5" w:rsidRDefault="0027776E" w:rsidP="09DF2539">
      <w:pPr>
        <w:ind w:left="426" w:hanging="426"/>
        <w:rPr>
          <w:rFonts w:ascii="Arial" w:eastAsia="Arial" w:hAnsi="Arial" w:cs="Arial"/>
          <w:szCs w:val="22"/>
        </w:rPr>
      </w:pPr>
      <w:r w:rsidRPr="09DF2539">
        <w:rPr>
          <w:rFonts w:ascii="Arial" w:eastAsia="Arial" w:hAnsi="Arial" w:cs="Arial"/>
          <w:szCs w:val="22"/>
        </w:rPr>
        <w:t>b)</w:t>
      </w:r>
      <w:r>
        <w:tab/>
      </w:r>
      <w:r w:rsidRPr="09DF2539">
        <w:rPr>
          <w:rFonts w:ascii="Arial" w:eastAsia="Arial" w:hAnsi="Arial" w:cs="Arial"/>
          <w:szCs w:val="22"/>
        </w:rPr>
        <w:t>darne avviso all'Agenzia alla quale è assegnata la pol</w:t>
      </w:r>
      <w:r w:rsidR="009450C5" w:rsidRPr="09DF2539">
        <w:rPr>
          <w:rFonts w:ascii="Arial" w:eastAsia="Arial" w:hAnsi="Arial" w:cs="Arial"/>
          <w:szCs w:val="22"/>
        </w:rPr>
        <w:t xml:space="preserve">izza oppure alla Società entro 30 </w:t>
      </w:r>
      <w:r w:rsidRPr="09DF2539">
        <w:rPr>
          <w:rFonts w:ascii="Arial" w:eastAsia="Arial" w:hAnsi="Arial" w:cs="Arial"/>
          <w:szCs w:val="22"/>
        </w:rPr>
        <w:t xml:space="preserve">giorni da quando </w:t>
      </w:r>
      <w:r w:rsidR="009450C5" w:rsidRPr="09DF2539">
        <w:rPr>
          <w:rFonts w:ascii="Arial" w:eastAsia="Arial" w:hAnsi="Arial" w:cs="Arial"/>
          <w:szCs w:val="22"/>
        </w:rPr>
        <w:t xml:space="preserve">il proprio </w:t>
      </w:r>
      <w:r w:rsidRPr="09DF2539">
        <w:rPr>
          <w:rFonts w:ascii="Arial" w:eastAsia="Arial" w:hAnsi="Arial" w:cs="Arial"/>
          <w:szCs w:val="22"/>
        </w:rPr>
        <w:t>ufficio</w:t>
      </w:r>
      <w:r w:rsidR="009450C5" w:rsidRPr="09DF2539">
        <w:rPr>
          <w:rFonts w:ascii="Arial" w:eastAsia="Arial" w:hAnsi="Arial" w:cs="Arial"/>
          <w:szCs w:val="22"/>
        </w:rPr>
        <w:t xml:space="preserve"> competente per le </w:t>
      </w:r>
      <w:r w:rsidRPr="09DF2539">
        <w:rPr>
          <w:rFonts w:ascii="Arial" w:eastAsia="Arial" w:hAnsi="Arial" w:cs="Arial"/>
          <w:szCs w:val="22"/>
        </w:rPr>
        <w:t>assicurazioni ne ha avuto conoscenza.</w:t>
      </w:r>
    </w:p>
    <w:p w14:paraId="0252633B" w14:textId="77777777" w:rsidR="0027776E" w:rsidRPr="009450C5" w:rsidRDefault="0027776E" w:rsidP="09DF2539">
      <w:pPr>
        <w:ind w:left="426" w:hanging="426"/>
        <w:rPr>
          <w:rFonts w:ascii="Arial" w:eastAsia="Arial" w:hAnsi="Arial" w:cs="Arial"/>
          <w:szCs w:val="22"/>
        </w:rPr>
      </w:pPr>
      <w:r w:rsidRPr="09DF2539">
        <w:rPr>
          <w:rFonts w:ascii="Arial" w:eastAsia="Arial" w:hAnsi="Arial" w:cs="Arial"/>
          <w:szCs w:val="22"/>
        </w:rPr>
        <w:t>c)</w:t>
      </w:r>
      <w:r>
        <w:tab/>
      </w:r>
      <w:r w:rsidRPr="09DF2539">
        <w:rPr>
          <w:rFonts w:ascii="Arial" w:eastAsia="Arial" w:hAnsi="Arial" w:cs="Arial"/>
          <w:szCs w:val="22"/>
        </w:rPr>
        <w:t xml:space="preserve">fare - per i sinistri derivanti da fatto costituente reato - dichiarazione scritta all'Autorità Giudiziaria o di Polizia del luogo, </w:t>
      </w:r>
      <w:r w:rsidR="009450C5" w:rsidRPr="09DF2539">
        <w:rPr>
          <w:rFonts w:ascii="Arial" w:eastAsia="Arial" w:hAnsi="Arial" w:cs="Arial"/>
          <w:szCs w:val="22"/>
        </w:rPr>
        <w:t>fornendo gli elementi di cui dispone</w:t>
      </w:r>
      <w:r w:rsidRPr="09DF2539">
        <w:rPr>
          <w:rFonts w:ascii="Arial" w:eastAsia="Arial" w:hAnsi="Arial" w:cs="Arial"/>
          <w:szCs w:val="22"/>
        </w:rPr>
        <w:t>. Copia di tale dichiarazione deve essere trasmessa alla Società;</w:t>
      </w:r>
    </w:p>
    <w:p w14:paraId="10954A4B" w14:textId="77777777" w:rsidR="009450C5" w:rsidRPr="009450C5" w:rsidRDefault="009450C5" w:rsidP="09DF2539">
      <w:pPr>
        <w:pStyle w:val="PlainText0"/>
        <w:numPr>
          <w:ilvl w:val="0"/>
          <w:numId w:val="24"/>
        </w:numPr>
        <w:tabs>
          <w:tab w:val="left" w:pos="426"/>
        </w:tabs>
        <w:ind w:left="426" w:hanging="426"/>
        <w:rPr>
          <w:rFonts w:ascii="Arial" w:eastAsia="Arial" w:hAnsi="Arial" w:cs="Arial"/>
          <w:noProof/>
          <w:sz w:val="22"/>
          <w:szCs w:val="22"/>
        </w:rPr>
      </w:pPr>
      <w:r w:rsidRPr="09DF2539">
        <w:rPr>
          <w:rFonts w:ascii="Arial" w:eastAsia="Arial" w:hAnsi="Arial" w:cs="Arial"/>
          <w:noProof/>
          <w:sz w:val="22"/>
          <w:szCs w:val="22"/>
        </w:rPr>
        <w:t>conservare fino al verbale di accertamento del danno, le tracce e i residui del sinistro;</w:t>
      </w:r>
    </w:p>
    <w:p w14:paraId="605FC454" w14:textId="77777777" w:rsidR="004966BD" w:rsidRPr="009450C5" w:rsidRDefault="004966BD" w:rsidP="09DF2539">
      <w:pPr>
        <w:ind w:left="426" w:hanging="426"/>
        <w:rPr>
          <w:rFonts w:ascii="Arial" w:eastAsia="Arial" w:hAnsi="Arial" w:cs="Arial"/>
          <w:szCs w:val="22"/>
        </w:rPr>
      </w:pPr>
      <w:r w:rsidRPr="09DF2539">
        <w:rPr>
          <w:rFonts w:ascii="Arial" w:eastAsia="Arial" w:hAnsi="Arial" w:cs="Arial"/>
          <w:szCs w:val="22"/>
        </w:rPr>
        <w:t>e)</w:t>
      </w:r>
      <w:r w:rsidRPr="009450C5">
        <w:rPr>
          <w:rFonts w:ascii="Arial Narrow" w:hAnsi="Arial Narrow"/>
          <w:szCs w:val="22"/>
        </w:rPr>
        <w:tab/>
      </w:r>
      <w:r w:rsidRPr="09DF2539">
        <w:rPr>
          <w:rFonts w:ascii="Arial" w:eastAsia="Arial" w:hAnsi="Arial" w:cs="Arial"/>
          <w:noProof/>
          <w:szCs w:val="22"/>
        </w:rPr>
        <w:t xml:space="preserve">predisporre, con i tempi necessari, un elenco dei danni subiti con riferimento, alla qualità, quantità e valore delle cose distrutte o danneggiate, mettendo a disposizione i suoi registri, conti, fatture o qualsiasi documento che possa essere ragionevolmente richiesto dalla Società o dai Periti ai fini delle loro indagini e verifiche; </w:t>
      </w:r>
      <w:smartTag w:uri="urn:schemas-microsoft-com:office:smarttags" w:element="PersonName">
        <w:smartTagPr>
          <w:attr w:name="ProductID" w:val="la Società"/>
        </w:smartTagPr>
        <w:r w:rsidRPr="09DF2539">
          <w:rPr>
            <w:rFonts w:ascii="Arial" w:eastAsia="Arial" w:hAnsi="Arial" w:cs="Arial"/>
            <w:noProof/>
            <w:szCs w:val="22"/>
          </w:rPr>
          <w:t>la Società</w:t>
        </w:r>
      </w:smartTag>
      <w:r w:rsidRPr="09DF2539">
        <w:rPr>
          <w:rFonts w:ascii="Arial" w:eastAsia="Arial" w:hAnsi="Arial" w:cs="Arial"/>
          <w:noProof/>
          <w:szCs w:val="22"/>
        </w:rPr>
        <w:t xml:space="preserve"> dichiara di accettare, quale prova dei beni danneggiati o distrutti, la documentazione contabile e/o altre scritture che il Contraente o l’Assicurato sarà in grado di esibire, o in luogo, dichiarazioni testimoniali.</w:t>
      </w:r>
    </w:p>
    <w:p w14:paraId="0B691089" w14:textId="77777777" w:rsidR="004966BD" w:rsidRPr="009450C5" w:rsidRDefault="004966BD" w:rsidP="09DF2539">
      <w:pPr>
        <w:pStyle w:val="PlainText0"/>
        <w:rPr>
          <w:rFonts w:ascii="Arial" w:eastAsia="Arial" w:hAnsi="Arial" w:cs="Arial"/>
          <w:noProof/>
          <w:sz w:val="22"/>
          <w:szCs w:val="22"/>
        </w:rPr>
      </w:pPr>
      <w:r w:rsidRPr="09DF2539">
        <w:rPr>
          <w:rFonts w:ascii="Arial" w:eastAsia="Arial" w:hAnsi="Arial" w:cs="Arial"/>
          <w:noProof/>
          <w:sz w:val="22"/>
          <w:szCs w:val="22"/>
        </w:rPr>
        <w:t>Fermo restando quanto stabilito dalla presente norma, è concesso al Contraente stesso di modificare, dopo aver denunciato il sinistro alla Società, lo stato delle cose nella misura necessaria per la ripresa dell’attività, senza che questo possa comportare pregiudizio alcuno al suo diritto all’indennizzo dei danni.</w:t>
      </w:r>
    </w:p>
    <w:p w14:paraId="07A059A7" w14:textId="77777777" w:rsidR="004966BD" w:rsidRPr="008A35F5" w:rsidRDefault="004966BD" w:rsidP="09DF2539">
      <w:pPr>
        <w:pStyle w:val="PlainText0"/>
        <w:rPr>
          <w:rFonts w:ascii="Arial" w:eastAsia="Arial" w:hAnsi="Arial" w:cs="Arial"/>
          <w:noProof/>
          <w:sz w:val="22"/>
          <w:szCs w:val="22"/>
        </w:rPr>
      </w:pPr>
      <w:r w:rsidRPr="09DF2539">
        <w:rPr>
          <w:rFonts w:ascii="Arial" w:eastAsia="Arial" w:hAnsi="Arial" w:cs="Arial"/>
          <w:noProof/>
          <w:sz w:val="22"/>
          <w:szCs w:val="22"/>
        </w:rPr>
        <w:t>Inoltre, trascorsi 10 giorni dalla denuncia, se il perito della Società non è intervenuto, il Contraente ha facoltà di prendere tutte le ulteriori misure del caso, senza che questo possa comportare pregiudizio alcuno al suo diritto all’indennizzo dei danni.</w:t>
      </w:r>
    </w:p>
    <w:p w14:paraId="44FB30F8" w14:textId="77777777" w:rsidR="004966BD" w:rsidRPr="00CE6089" w:rsidRDefault="004966BD" w:rsidP="09DF2539">
      <w:pPr>
        <w:rPr>
          <w:rFonts w:ascii="Arial" w:eastAsia="Arial" w:hAnsi="Arial" w:cs="Arial"/>
          <w:szCs w:val="22"/>
        </w:rPr>
      </w:pPr>
    </w:p>
    <w:p w14:paraId="0D5A0198" w14:textId="77777777" w:rsidR="0027776E" w:rsidRPr="00CE6089" w:rsidRDefault="0027776E" w:rsidP="09DF2539">
      <w:pPr>
        <w:ind w:left="426" w:hanging="426"/>
        <w:rPr>
          <w:rFonts w:ascii="Arial" w:eastAsia="Arial" w:hAnsi="Arial" w:cs="Arial"/>
          <w:b/>
          <w:bCs/>
          <w:szCs w:val="22"/>
        </w:rPr>
      </w:pPr>
      <w:r w:rsidRPr="09DF2539">
        <w:rPr>
          <w:rFonts w:ascii="Arial" w:eastAsia="Arial" w:hAnsi="Arial" w:cs="Arial"/>
          <w:b/>
          <w:bCs/>
          <w:szCs w:val="22"/>
        </w:rPr>
        <w:t>2.4</w:t>
      </w:r>
      <w:r>
        <w:tab/>
      </w:r>
      <w:r w:rsidRPr="09DF2539">
        <w:rPr>
          <w:rFonts w:ascii="Arial" w:eastAsia="Arial" w:hAnsi="Arial" w:cs="Arial"/>
          <w:b/>
          <w:bCs/>
          <w:szCs w:val="22"/>
        </w:rPr>
        <w:t>Esagerazione dolosa del danno</w:t>
      </w:r>
    </w:p>
    <w:p w14:paraId="7D932AAA" w14:textId="77777777" w:rsidR="0027776E" w:rsidRPr="00CE6089" w:rsidRDefault="0027776E" w:rsidP="09DF2539">
      <w:pPr>
        <w:rPr>
          <w:rFonts w:ascii="Arial" w:eastAsia="Arial" w:hAnsi="Arial" w:cs="Arial"/>
          <w:szCs w:val="22"/>
        </w:rPr>
      </w:pPr>
      <w:r w:rsidRPr="09DF2539">
        <w:rPr>
          <w:rFonts w:ascii="Arial" w:eastAsia="Arial" w:hAnsi="Arial" w:cs="Arial"/>
          <w:szCs w:val="22"/>
        </w:rPr>
        <w:t>L'Assicurato che esagera dolosamente l'ammontare del danno, dichiara distrutte cose che non esistevano al momento del sinistro, occulta, sottrae o manomette cose salvate, adopera a giustificazione mezzi menzogneri o fraudolenti, altera dolosamente le tracce ed i residui del sinistro o facilita il progresso di questo, perde il diritto all'indennizzo.</w:t>
      </w:r>
    </w:p>
    <w:p w14:paraId="1DA6542E" w14:textId="77777777" w:rsidR="0027776E" w:rsidRPr="00CE6089" w:rsidRDefault="0027776E" w:rsidP="09DF2539">
      <w:pPr>
        <w:ind w:left="567" w:hanging="567"/>
        <w:rPr>
          <w:rFonts w:ascii="Arial" w:eastAsia="Arial" w:hAnsi="Arial" w:cs="Arial"/>
          <w:szCs w:val="22"/>
        </w:rPr>
      </w:pPr>
    </w:p>
    <w:p w14:paraId="1165E2FB" w14:textId="77777777" w:rsidR="0027776E" w:rsidRPr="00CE6089" w:rsidRDefault="0027776E" w:rsidP="09DF2539">
      <w:pPr>
        <w:ind w:left="426" w:hanging="426"/>
        <w:rPr>
          <w:rFonts w:ascii="Arial" w:eastAsia="Arial" w:hAnsi="Arial" w:cs="Arial"/>
          <w:b/>
          <w:bCs/>
          <w:szCs w:val="22"/>
        </w:rPr>
      </w:pPr>
      <w:r w:rsidRPr="09DF2539">
        <w:rPr>
          <w:rFonts w:ascii="Arial" w:eastAsia="Arial" w:hAnsi="Arial" w:cs="Arial"/>
          <w:b/>
          <w:bCs/>
          <w:szCs w:val="22"/>
        </w:rPr>
        <w:t>2.5</w:t>
      </w:r>
      <w:r>
        <w:tab/>
      </w:r>
      <w:r w:rsidRPr="09DF2539">
        <w:rPr>
          <w:rFonts w:ascii="Arial" w:eastAsia="Arial" w:hAnsi="Arial" w:cs="Arial"/>
          <w:b/>
          <w:bCs/>
          <w:szCs w:val="22"/>
        </w:rPr>
        <w:t>Procedura per la valutazione del danno</w:t>
      </w:r>
    </w:p>
    <w:p w14:paraId="56CE448C" w14:textId="77777777" w:rsidR="0027776E" w:rsidRPr="00CE6089" w:rsidRDefault="0027776E" w:rsidP="09DF2539">
      <w:pPr>
        <w:rPr>
          <w:rFonts w:ascii="Arial" w:eastAsia="Arial" w:hAnsi="Arial" w:cs="Arial"/>
          <w:szCs w:val="22"/>
        </w:rPr>
      </w:pPr>
      <w:r w:rsidRPr="09DF2539">
        <w:rPr>
          <w:rFonts w:ascii="Arial" w:eastAsia="Arial" w:hAnsi="Arial" w:cs="Arial"/>
          <w:szCs w:val="22"/>
        </w:rPr>
        <w:t>L'ammontare del danno è concordato dalle Parti, direttamente oppure, a richiesta di una di esse, mediante periti nominati uno dalla Società ed uno dal Contraente con apposito atto unico.</w:t>
      </w:r>
    </w:p>
    <w:p w14:paraId="25CE592E" w14:textId="77777777" w:rsidR="0027776E" w:rsidRPr="00CE6089" w:rsidRDefault="0027776E" w:rsidP="09DF2539">
      <w:pPr>
        <w:rPr>
          <w:rFonts w:ascii="Arial" w:eastAsia="Arial" w:hAnsi="Arial" w:cs="Arial"/>
          <w:szCs w:val="22"/>
        </w:rPr>
      </w:pPr>
      <w:r w:rsidRPr="09DF2539">
        <w:rPr>
          <w:rFonts w:ascii="Arial" w:eastAsia="Arial" w:hAnsi="Arial" w:cs="Arial"/>
          <w:szCs w:val="22"/>
        </w:rPr>
        <w:t>I due periti devono nominarne un terzo quando si verifichi disaccordo fra loro ed anche prima su richiesta di uno di essi.</w:t>
      </w:r>
    </w:p>
    <w:p w14:paraId="627ABB4D" w14:textId="77777777" w:rsidR="0027776E" w:rsidRPr="00CE6089" w:rsidRDefault="0027776E" w:rsidP="09DF2539">
      <w:pPr>
        <w:rPr>
          <w:rFonts w:ascii="Arial" w:eastAsia="Arial" w:hAnsi="Arial" w:cs="Arial"/>
          <w:szCs w:val="22"/>
        </w:rPr>
      </w:pPr>
      <w:r w:rsidRPr="09DF2539">
        <w:rPr>
          <w:rFonts w:ascii="Arial" w:eastAsia="Arial" w:hAnsi="Arial" w:cs="Arial"/>
          <w:szCs w:val="22"/>
        </w:rPr>
        <w:t>Il terzo perito interviene soltanto in caso di disaccordo e le decisioni sui punti controversi sono prese a maggioranza.</w:t>
      </w:r>
    </w:p>
    <w:p w14:paraId="0747823F" w14:textId="77777777" w:rsidR="0027776E" w:rsidRPr="00CE6089" w:rsidRDefault="0027776E" w:rsidP="09DF2539">
      <w:pPr>
        <w:rPr>
          <w:rFonts w:ascii="Arial" w:eastAsia="Arial" w:hAnsi="Arial" w:cs="Arial"/>
          <w:szCs w:val="22"/>
        </w:rPr>
      </w:pPr>
      <w:r w:rsidRPr="09DF2539">
        <w:rPr>
          <w:rFonts w:ascii="Arial" w:eastAsia="Arial" w:hAnsi="Arial" w:cs="Arial"/>
          <w:szCs w:val="22"/>
        </w:rPr>
        <w:t>Ciascun perito ha facoltà di farsi assistere e coadiuvare da altre persone, le quali potranno intervenire nelle operazioni peritali, senza però avere alcun voto deliberativo.</w:t>
      </w:r>
    </w:p>
    <w:p w14:paraId="7CAAC99E" w14:textId="77777777" w:rsidR="0027776E" w:rsidRPr="00CE6089" w:rsidRDefault="0027776E" w:rsidP="09DF2539">
      <w:pPr>
        <w:rPr>
          <w:rFonts w:ascii="Arial" w:eastAsia="Arial" w:hAnsi="Arial" w:cs="Arial"/>
          <w:szCs w:val="22"/>
        </w:rPr>
      </w:pPr>
      <w:r w:rsidRPr="09DF2539">
        <w:rPr>
          <w:rFonts w:ascii="Arial" w:eastAsia="Arial" w:hAnsi="Arial" w:cs="Arial"/>
          <w:szCs w:val="22"/>
        </w:rPr>
        <w:t>Se una delle Parti non provvede alla nomina del proprio perito o se i periti non si accordino sulla nomina del terzo, tali nomine, anche su istanza di una sola delle Parti, sono demandate al Presidente del Tribunale nella cui giurisdizione il sinistro è avvenuto.</w:t>
      </w:r>
    </w:p>
    <w:p w14:paraId="265D8207" w14:textId="75747764" w:rsidR="0027776E" w:rsidRPr="00CE6089" w:rsidRDefault="0027776E" w:rsidP="09DF2539">
      <w:pPr>
        <w:rPr>
          <w:rFonts w:ascii="Arial" w:eastAsia="Arial" w:hAnsi="Arial" w:cs="Arial"/>
          <w:szCs w:val="22"/>
        </w:rPr>
      </w:pPr>
      <w:r w:rsidRPr="09DF2539">
        <w:rPr>
          <w:rFonts w:ascii="Arial" w:eastAsia="Arial" w:hAnsi="Arial" w:cs="Arial"/>
          <w:szCs w:val="22"/>
        </w:rPr>
        <w:t>Il Contraente sostiene le spese del proprio perito e metà di quelle del terzo in eccesso a quanto previsto nella norma "Onorari dei periti".</w:t>
      </w:r>
    </w:p>
    <w:p w14:paraId="3041E394" w14:textId="77777777" w:rsidR="0027776E" w:rsidRPr="00CE6089" w:rsidRDefault="0027776E" w:rsidP="09DF2539">
      <w:pPr>
        <w:ind w:left="567" w:hanging="567"/>
        <w:rPr>
          <w:rFonts w:ascii="Arial" w:eastAsia="Arial" w:hAnsi="Arial" w:cs="Arial"/>
          <w:szCs w:val="22"/>
        </w:rPr>
      </w:pPr>
    </w:p>
    <w:p w14:paraId="299E3BA1" w14:textId="77777777" w:rsidR="0027776E" w:rsidRPr="00CE6089" w:rsidRDefault="0027776E" w:rsidP="09DF2539">
      <w:pPr>
        <w:ind w:left="426" w:hanging="426"/>
        <w:rPr>
          <w:rFonts w:ascii="Arial" w:eastAsia="Arial" w:hAnsi="Arial" w:cs="Arial"/>
          <w:b/>
          <w:bCs/>
          <w:szCs w:val="22"/>
        </w:rPr>
      </w:pPr>
      <w:r w:rsidRPr="09DF2539">
        <w:rPr>
          <w:rFonts w:ascii="Arial" w:eastAsia="Arial" w:hAnsi="Arial" w:cs="Arial"/>
          <w:b/>
          <w:bCs/>
          <w:szCs w:val="22"/>
        </w:rPr>
        <w:t>2.6</w:t>
      </w:r>
      <w:r>
        <w:tab/>
      </w:r>
      <w:r w:rsidRPr="09DF2539">
        <w:rPr>
          <w:rFonts w:ascii="Arial" w:eastAsia="Arial" w:hAnsi="Arial" w:cs="Arial"/>
          <w:b/>
          <w:bCs/>
          <w:szCs w:val="22"/>
        </w:rPr>
        <w:t>Mandato dei Periti</w:t>
      </w:r>
    </w:p>
    <w:p w14:paraId="58B3B115" w14:textId="77777777" w:rsidR="0027776E" w:rsidRPr="00CE6089" w:rsidRDefault="0027776E" w:rsidP="09DF2539">
      <w:pPr>
        <w:rPr>
          <w:rFonts w:ascii="Arial" w:eastAsia="Arial" w:hAnsi="Arial" w:cs="Arial"/>
          <w:szCs w:val="22"/>
        </w:rPr>
      </w:pPr>
      <w:r w:rsidRPr="09DF2539">
        <w:rPr>
          <w:rFonts w:ascii="Arial" w:eastAsia="Arial" w:hAnsi="Arial" w:cs="Arial"/>
          <w:szCs w:val="22"/>
        </w:rPr>
        <w:t>I periti devono:</w:t>
      </w:r>
    </w:p>
    <w:p w14:paraId="0DDBE1A4" w14:textId="77777777" w:rsidR="0027776E" w:rsidRPr="00CE6089" w:rsidRDefault="0027776E" w:rsidP="09DF2539">
      <w:pPr>
        <w:ind w:left="426" w:hanging="426"/>
        <w:rPr>
          <w:rFonts w:ascii="Arial" w:eastAsia="Arial" w:hAnsi="Arial" w:cs="Arial"/>
          <w:szCs w:val="22"/>
        </w:rPr>
      </w:pPr>
      <w:r w:rsidRPr="09DF2539">
        <w:rPr>
          <w:rFonts w:ascii="Arial" w:eastAsia="Arial" w:hAnsi="Arial" w:cs="Arial"/>
          <w:szCs w:val="22"/>
        </w:rPr>
        <w:t>a)</w:t>
      </w:r>
      <w:r>
        <w:tab/>
      </w:r>
      <w:r w:rsidRPr="09DF2539">
        <w:rPr>
          <w:rFonts w:ascii="Arial" w:eastAsia="Arial" w:hAnsi="Arial" w:cs="Arial"/>
          <w:szCs w:val="22"/>
        </w:rPr>
        <w:t>indagare su circostanze, natura, causa e modalità del sinistro;</w:t>
      </w:r>
    </w:p>
    <w:p w14:paraId="0F3D9AA4" w14:textId="718C9B7E" w:rsidR="0027776E" w:rsidRPr="00CE6089" w:rsidRDefault="0027776E" w:rsidP="09DF2539">
      <w:pPr>
        <w:ind w:left="426" w:hanging="426"/>
        <w:rPr>
          <w:rFonts w:ascii="Arial" w:eastAsia="Arial" w:hAnsi="Arial" w:cs="Arial"/>
          <w:szCs w:val="22"/>
        </w:rPr>
      </w:pPr>
      <w:r w:rsidRPr="09DF2539">
        <w:rPr>
          <w:rFonts w:ascii="Arial" w:eastAsia="Arial" w:hAnsi="Arial" w:cs="Arial"/>
          <w:szCs w:val="22"/>
        </w:rPr>
        <w:t>b)</w:t>
      </w:r>
      <w:r>
        <w:tab/>
      </w:r>
      <w:r w:rsidRPr="09DF2539">
        <w:rPr>
          <w:rFonts w:ascii="Arial" w:eastAsia="Arial" w:hAnsi="Arial" w:cs="Arial"/>
          <w:szCs w:val="22"/>
        </w:rPr>
        <w:t xml:space="preserve">verificare l'esattezza delle descrizioni e delle dichiarazioni risultanti dagli atti contrattuali e riferire se al momento del sinistro esistevano circostanze che avessero aggravato il rischio e non </w:t>
      </w:r>
      <w:r w:rsidRPr="09DF2539">
        <w:rPr>
          <w:rFonts w:ascii="Arial" w:eastAsia="Arial" w:hAnsi="Arial" w:cs="Arial"/>
          <w:szCs w:val="22"/>
        </w:rPr>
        <w:lastRenderedPageBreak/>
        <w:t xml:space="preserve">fossero state comunicate, </w:t>
      </w:r>
      <w:proofErr w:type="spellStart"/>
      <w:r w:rsidRPr="09DF2539">
        <w:rPr>
          <w:rFonts w:ascii="Arial" w:eastAsia="Arial" w:hAnsi="Arial" w:cs="Arial"/>
          <w:szCs w:val="22"/>
        </w:rPr>
        <w:t>nonchè</w:t>
      </w:r>
      <w:proofErr w:type="spellEnd"/>
      <w:r w:rsidRPr="09DF2539">
        <w:rPr>
          <w:rFonts w:ascii="Arial" w:eastAsia="Arial" w:hAnsi="Arial" w:cs="Arial"/>
          <w:szCs w:val="22"/>
        </w:rPr>
        <w:t xml:space="preserve"> verificare se l'Assicurato o il Contraente ha adempiuto a quant</w:t>
      </w:r>
      <w:r w:rsidR="005C3091">
        <w:rPr>
          <w:rFonts w:ascii="Arial" w:eastAsia="Arial" w:hAnsi="Arial" w:cs="Arial"/>
          <w:szCs w:val="22"/>
        </w:rPr>
        <w:t>o</w:t>
      </w:r>
      <w:r w:rsidRPr="09DF2539">
        <w:rPr>
          <w:rFonts w:ascii="Arial" w:eastAsia="Arial" w:hAnsi="Arial" w:cs="Arial"/>
          <w:szCs w:val="22"/>
        </w:rPr>
        <w:t xml:space="preserve"> previsto alla norma “obblighi in caso di sinistro”;</w:t>
      </w:r>
    </w:p>
    <w:p w14:paraId="15995AA3" w14:textId="77777777" w:rsidR="0027776E" w:rsidRPr="00CE6089" w:rsidRDefault="0027776E" w:rsidP="09DF2539">
      <w:pPr>
        <w:tabs>
          <w:tab w:val="left" w:pos="426"/>
        </w:tabs>
        <w:ind w:left="426" w:hanging="426"/>
        <w:rPr>
          <w:rFonts w:ascii="Arial" w:eastAsia="Arial" w:hAnsi="Arial" w:cs="Arial"/>
          <w:szCs w:val="22"/>
        </w:rPr>
      </w:pPr>
      <w:r w:rsidRPr="09DF2539">
        <w:rPr>
          <w:rFonts w:ascii="Arial" w:eastAsia="Arial" w:hAnsi="Arial" w:cs="Arial"/>
          <w:szCs w:val="22"/>
        </w:rPr>
        <w:t>c)</w:t>
      </w:r>
      <w:r>
        <w:tab/>
      </w:r>
      <w:r w:rsidRPr="09DF2539">
        <w:rPr>
          <w:rFonts w:ascii="Arial" w:eastAsia="Arial" w:hAnsi="Arial" w:cs="Arial"/>
          <w:szCs w:val="22"/>
        </w:rPr>
        <w:t>verificare l'esistenza, la qualità e la quantità delle cose assicurate, determinando il valore delle cose medesime al momento del sinistro secondo i criteri di valutazione previsti;</w:t>
      </w:r>
    </w:p>
    <w:p w14:paraId="6DA64FCD" w14:textId="77777777" w:rsidR="0027776E" w:rsidRPr="00CE6089" w:rsidRDefault="0027776E" w:rsidP="09DF2539">
      <w:pPr>
        <w:pStyle w:val="Rientrocorpodeltesto3"/>
        <w:tabs>
          <w:tab w:val="left" w:pos="426"/>
        </w:tabs>
        <w:ind w:left="426" w:hanging="426"/>
        <w:rPr>
          <w:rFonts w:eastAsia="Arial" w:cs="Arial"/>
          <w:szCs w:val="22"/>
        </w:rPr>
      </w:pPr>
      <w:r w:rsidRPr="09DF2539">
        <w:rPr>
          <w:rFonts w:eastAsia="Arial" w:cs="Arial"/>
          <w:szCs w:val="22"/>
        </w:rPr>
        <w:t>d)</w:t>
      </w:r>
      <w:r>
        <w:tab/>
      </w:r>
      <w:r w:rsidRPr="09DF2539">
        <w:rPr>
          <w:rFonts w:eastAsia="Arial" w:cs="Arial"/>
          <w:szCs w:val="22"/>
        </w:rPr>
        <w:t>procedere alla stima comprese le spese di salvataggio, demolizione, sgombero, trasporto e quant'altro previsto.</w:t>
      </w:r>
    </w:p>
    <w:p w14:paraId="29354C10" w14:textId="77777777" w:rsidR="0027776E" w:rsidRPr="00CE6089" w:rsidRDefault="0027776E" w:rsidP="09DF2539">
      <w:pPr>
        <w:rPr>
          <w:rFonts w:ascii="Arial" w:eastAsia="Arial" w:hAnsi="Arial" w:cs="Arial"/>
          <w:szCs w:val="22"/>
        </w:rPr>
      </w:pPr>
      <w:r w:rsidRPr="09DF2539">
        <w:rPr>
          <w:rFonts w:ascii="Arial" w:eastAsia="Arial" w:hAnsi="Arial" w:cs="Arial"/>
          <w:szCs w:val="22"/>
        </w:rPr>
        <w:t>I risultati delle operazioni peritali concretati dai periti concordi oppure dalla maggioranza nel caso di perizia collegiale, devono essere raccolti in apposito verbale con allegate le stime dettagliate da redigersi in doppio esemplare, uno per ognuna delle Parti.</w:t>
      </w:r>
    </w:p>
    <w:p w14:paraId="0D8E83CE" w14:textId="77777777" w:rsidR="0027776E" w:rsidRPr="00CE6089" w:rsidRDefault="0027776E" w:rsidP="09DF2539">
      <w:pPr>
        <w:rPr>
          <w:rFonts w:ascii="Arial" w:eastAsia="Arial" w:hAnsi="Arial" w:cs="Arial"/>
          <w:szCs w:val="22"/>
        </w:rPr>
      </w:pPr>
      <w:r w:rsidRPr="09DF2539">
        <w:rPr>
          <w:rFonts w:ascii="Arial" w:eastAsia="Arial" w:hAnsi="Arial" w:cs="Arial"/>
          <w:szCs w:val="22"/>
        </w:rPr>
        <w:t>I risultati delle valutazioni sono obbligatori per le Parti, le quali rinunciano fin da ora a qualsiasi impugnativa, salvo il caso di dolo, errori o di violazione dei patti contrattuali.</w:t>
      </w:r>
    </w:p>
    <w:p w14:paraId="29544436" w14:textId="77777777" w:rsidR="0027776E" w:rsidRPr="00CE6089" w:rsidRDefault="0027776E" w:rsidP="09DF2539">
      <w:pPr>
        <w:rPr>
          <w:rFonts w:ascii="Arial" w:eastAsia="Arial" w:hAnsi="Arial" w:cs="Arial"/>
          <w:szCs w:val="22"/>
        </w:rPr>
      </w:pPr>
      <w:r w:rsidRPr="09DF2539">
        <w:rPr>
          <w:rFonts w:ascii="Arial" w:eastAsia="Arial" w:hAnsi="Arial" w:cs="Arial"/>
          <w:szCs w:val="22"/>
        </w:rPr>
        <w:t>La perizia collegiale è valida anche se un perito si rifiuta di sottoscriverla, tale rifiuto deve essere attestato dai periti nel verbale definitivo.</w:t>
      </w:r>
    </w:p>
    <w:p w14:paraId="53427BFD" w14:textId="77777777" w:rsidR="0027776E" w:rsidRPr="00CE6089" w:rsidRDefault="0027776E" w:rsidP="09DF2539">
      <w:pPr>
        <w:rPr>
          <w:rFonts w:ascii="Arial" w:eastAsia="Arial" w:hAnsi="Arial" w:cs="Arial"/>
          <w:szCs w:val="22"/>
        </w:rPr>
      </w:pPr>
      <w:r w:rsidRPr="09DF2539">
        <w:rPr>
          <w:rFonts w:ascii="Arial" w:eastAsia="Arial" w:hAnsi="Arial" w:cs="Arial"/>
          <w:szCs w:val="22"/>
        </w:rPr>
        <w:t>I periti sono dispensati dall'osservanza di ogni formalità.</w:t>
      </w:r>
    </w:p>
    <w:p w14:paraId="722B00AE" w14:textId="77777777" w:rsidR="0027776E" w:rsidRPr="00CE6089" w:rsidRDefault="0027776E" w:rsidP="09DF2539">
      <w:pPr>
        <w:ind w:left="426" w:hanging="426"/>
        <w:rPr>
          <w:rFonts w:ascii="Arial" w:eastAsia="Arial" w:hAnsi="Arial" w:cs="Arial"/>
          <w:b/>
          <w:bCs/>
          <w:szCs w:val="22"/>
        </w:rPr>
      </w:pPr>
    </w:p>
    <w:p w14:paraId="6EA4418E" w14:textId="77777777" w:rsidR="0027776E" w:rsidRPr="00CE6089" w:rsidRDefault="0027776E" w:rsidP="09DF2539">
      <w:pPr>
        <w:ind w:left="426" w:hanging="426"/>
        <w:rPr>
          <w:rFonts w:ascii="Arial" w:eastAsia="Arial" w:hAnsi="Arial" w:cs="Arial"/>
          <w:b/>
          <w:bCs/>
          <w:szCs w:val="22"/>
        </w:rPr>
      </w:pPr>
      <w:r w:rsidRPr="09DF2539">
        <w:rPr>
          <w:rFonts w:ascii="Arial" w:eastAsia="Arial" w:hAnsi="Arial" w:cs="Arial"/>
          <w:b/>
          <w:bCs/>
          <w:szCs w:val="22"/>
        </w:rPr>
        <w:t>2.7</w:t>
      </w:r>
      <w:r>
        <w:tab/>
      </w:r>
      <w:r w:rsidRPr="09DF2539">
        <w:rPr>
          <w:rFonts w:ascii="Arial" w:eastAsia="Arial" w:hAnsi="Arial" w:cs="Arial"/>
          <w:b/>
          <w:bCs/>
          <w:szCs w:val="22"/>
        </w:rPr>
        <w:t>Valore dei beni assicurati e determinazione del danno a “ Valore a nuovo”</w:t>
      </w:r>
    </w:p>
    <w:p w14:paraId="2CC9B8A0" w14:textId="77777777" w:rsidR="0027776E" w:rsidRPr="00CE6089" w:rsidRDefault="0027776E" w:rsidP="09DF2539">
      <w:pPr>
        <w:rPr>
          <w:rFonts w:ascii="Arial" w:eastAsia="Arial" w:hAnsi="Arial" w:cs="Arial"/>
          <w:szCs w:val="22"/>
        </w:rPr>
      </w:pPr>
      <w:r w:rsidRPr="09DF2539">
        <w:rPr>
          <w:rFonts w:ascii="Arial" w:eastAsia="Arial" w:hAnsi="Arial" w:cs="Arial"/>
          <w:szCs w:val="22"/>
        </w:rPr>
        <w:t xml:space="preserve">L’assicurazione è </w:t>
      </w:r>
      <w:proofErr w:type="spellStart"/>
      <w:r w:rsidRPr="09DF2539">
        <w:rPr>
          <w:rFonts w:ascii="Arial" w:eastAsia="Arial" w:hAnsi="Arial" w:cs="Arial"/>
          <w:szCs w:val="22"/>
        </w:rPr>
        <w:t>stipulatata</w:t>
      </w:r>
      <w:proofErr w:type="spellEnd"/>
      <w:r w:rsidRPr="09DF2539">
        <w:rPr>
          <w:rFonts w:ascii="Arial" w:eastAsia="Arial" w:hAnsi="Arial" w:cs="Arial"/>
          <w:szCs w:val="22"/>
        </w:rPr>
        <w:t xml:space="preserve"> in base al “Valore a nuovo” degli enti assicurati, premesso che per valore a nuovo si intende convenzionalmente:</w:t>
      </w:r>
    </w:p>
    <w:p w14:paraId="2282D662" w14:textId="77777777" w:rsidR="0027776E" w:rsidRPr="00CE6089" w:rsidRDefault="0027776E" w:rsidP="09DF2539">
      <w:pPr>
        <w:ind w:left="284" w:hanging="284"/>
        <w:rPr>
          <w:rFonts w:ascii="Arial" w:eastAsia="Arial" w:hAnsi="Arial" w:cs="Arial"/>
          <w:szCs w:val="22"/>
        </w:rPr>
      </w:pPr>
      <w:r w:rsidRPr="09DF2539">
        <w:rPr>
          <w:rFonts w:ascii="Arial" w:eastAsia="Arial" w:hAnsi="Arial" w:cs="Arial"/>
          <w:szCs w:val="22"/>
        </w:rPr>
        <w:t>-</w:t>
      </w:r>
      <w:r>
        <w:tab/>
      </w:r>
      <w:r w:rsidRPr="09DF2539">
        <w:rPr>
          <w:rFonts w:ascii="Arial" w:eastAsia="Arial" w:hAnsi="Arial" w:cs="Arial"/>
          <w:szCs w:val="22"/>
        </w:rPr>
        <w:t>per i fabbricati, la spesa necessaria per l'integrale costruzione a nuovo di tutto il fabbricato, escludendo soltanto il valore dell'area;</w:t>
      </w:r>
    </w:p>
    <w:p w14:paraId="2DFFDFFA" w14:textId="77777777" w:rsidR="0027776E" w:rsidRPr="00CE6089" w:rsidRDefault="0027776E" w:rsidP="09DF2539">
      <w:pPr>
        <w:numPr>
          <w:ilvl w:val="0"/>
          <w:numId w:val="1"/>
        </w:numPr>
        <w:tabs>
          <w:tab w:val="clear" w:pos="709"/>
        </w:tabs>
        <w:ind w:left="284" w:hanging="284"/>
        <w:rPr>
          <w:rFonts w:ascii="Arial" w:eastAsia="Arial" w:hAnsi="Arial" w:cs="Arial"/>
          <w:szCs w:val="22"/>
        </w:rPr>
      </w:pPr>
      <w:r w:rsidRPr="09DF2539">
        <w:rPr>
          <w:rFonts w:ascii="Arial" w:eastAsia="Arial" w:hAnsi="Arial" w:cs="Arial"/>
          <w:szCs w:val="22"/>
        </w:rPr>
        <w:t>per i macchinari, gli impianti, le attrezzature, l'arredamento e quanto alla voce "Contenuto", il costo di rimpiazzo delle cose assicurate con altre nuove eguali oppure equivalenti per rendimento economico, ivi comprese le spese di trasporto, montaggio e fiscali;</w:t>
      </w:r>
    </w:p>
    <w:p w14:paraId="68A51332" w14:textId="77777777" w:rsidR="0027776E" w:rsidRPr="00CE6089" w:rsidRDefault="0027776E" w:rsidP="09DF2539">
      <w:pPr>
        <w:numPr>
          <w:ilvl w:val="0"/>
          <w:numId w:val="1"/>
        </w:numPr>
        <w:tabs>
          <w:tab w:val="clear" w:pos="709"/>
        </w:tabs>
        <w:ind w:left="284" w:hanging="284"/>
        <w:rPr>
          <w:rFonts w:ascii="Arial" w:eastAsia="Arial" w:hAnsi="Arial" w:cs="Arial"/>
          <w:szCs w:val="22"/>
        </w:rPr>
      </w:pPr>
      <w:r w:rsidRPr="09DF2539">
        <w:rPr>
          <w:rFonts w:ascii="Arial" w:eastAsia="Arial" w:hAnsi="Arial" w:cs="Arial"/>
          <w:szCs w:val="22"/>
        </w:rPr>
        <w:t>per gli oggetti d’arte e i preziosi il valore di mercato al momento del sinistro.</w:t>
      </w:r>
    </w:p>
    <w:p w14:paraId="0883E617" w14:textId="77777777" w:rsidR="0027776E" w:rsidRPr="00CE6089" w:rsidRDefault="0027776E" w:rsidP="09DF2539">
      <w:pPr>
        <w:pStyle w:val="Rientrocorpodeltesto2"/>
        <w:ind w:left="0"/>
        <w:rPr>
          <w:rFonts w:eastAsia="Arial" w:cs="Arial"/>
          <w:szCs w:val="22"/>
        </w:rPr>
      </w:pPr>
      <w:r w:rsidRPr="09DF2539">
        <w:rPr>
          <w:rFonts w:eastAsia="Arial" w:cs="Arial"/>
          <w:szCs w:val="22"/>
        </w:rPr>
        <w:t>Ciò premesso, si conviene che:</w:t>
      </w:r>
    </w:p>
    <w:p w14:paraId="32F2D749" w14:textId="77777777" w:rsidR="0027776E" w:rsidRPr="00CE6089" w:rsidRDefault="0027776E" w:rsidP="09DF2539">
      <w:pPr>
        <w:ind w:left="709" w:hanging="709"/>
        <w:rPr>
          <w:rFonts w:ascii="Arial" w:eastAsia="Arial" w:hAnsi="Arial" w:cs="Arial"/>
          <w:szCs w:val="22"/>
        </w:rPr>
      </w:pPr>
      <w:r w:rsidRPr="09DF2539">
        <w:rPr>
          <w:rFonts w:ascii="Arial" w:eastAsia="Arial" w:hAnsi="Arial" w:cs="Arial"/>
          <w:szCs w:val="22"/>
        </w:rPr>
        <w:t>1) in caso di sinistro si determina per ogni partita separatamente:</w:t>
      </w:r>
    </w:p>
    <w:p w14:paraId="1780657F" w14:textId="77777777" w:rsidR="0027776E" w:rsidRPr="00CE6089" w:rsidRDefault="0027776E" w:rsidP="09DF2539">
      <w:pPr>
        <w:ind w:left="567" w:hanging="283"/>
        <w:rPr>
          <w:rFonts w:ascii="Arial" w:eastAsia="Arial" w:hAnsi="Arial" w:cs="Arial"/>
          <w:szCs w:val="22"/>
        </w:rPr>
      </w:pPr>
      <w:r w:rsidRPr="09DF2539">
        <w:rPr>
          <w:rFonts w:ascii="Arial" w:eastAsia="Arial" w:hAnsi="Arial" w:cs="Arial"/>
          <w:szCs w:val="22"/>
        </w:rPr>
        <w:t>a)</w:t>
      </w:r>
      <w:r>
        <w:tab/>
      </w:r>
      <w:r w:rsidRPr="09DF2539">
        <w:rPr>
          <w:rFonts w:ascii="Arial" w:eastAsia="Arial" w:hAnsi="Arial" w:cs="Arial"/>
          <w:szCs w:val="22"/>
        </w:rPr>
        <w:t>l'ammontare del danno e della relativa indennità come se la estensione valore a nuovo non esistesse;</w:t>
      </w:r>
    </w:p>
    <w:p w14:paraId="0B353062" w14:textId="77777777" w:rsidR="0027776E" w:rsidRPr="00CE6089" w:rsidRDefault="0027776E" w:rsidP="09DF2539">
      <w:pPr>
        <w:ind w:left="567" w:hanging="283"/>
        <w:rPr>
          <w:rFonts w:ascii="Arial" w:eastAsia="Arial" w:hAnsi="Arial" w:cs="Arial"/>
          <w:szCs w:val="22"/>
        </w:rPr>
      </w:pPr>
      <w:r w:rsidRPr="09DF2539">
        <w:rPr>
          <w:rFonts w:ascii="Arial" w:eastAsia="Arial" w:hAnsi="Arial" w:cs="Arial"/>
          <w:szCs w:val="22"/>
        </w:rPr>
        <w:t>b)</w:t>
      </w:r>
      <w:r>
        <w:tab/>
      </w:r>
      <w:r w:rsidRPr="09DF2539">
        <w:rPr>
          <w:rFonts w:ascii="Arial" w:eastAsia="Arial" w:hAnsi="Arial" w:cs="Arial"/>
          <w:szCs w:val="22"/>
        </w:rPr>
        <w:t>il supplemento che, aggiunto all'indennità di cui ad a), determina la indennità complessiva calcolata in base al valore a nuovo;</w:t>
      </w:r>
    </w:p>
    <w:p w14:paraId="2101AFAE" w14:textId="77777777" w:rsidR="0027776E" w:rsidRPr="00CE6089" w:rsidRDefault="0027776E" w:rsidP="09DF2539">
      <w:pPr>
        <w:ind w:left="284" w:hanging="284"/>
        <w:rPr>
          <w:rFonts w:ascii="Arial" w:eastAsia="Arial" w:hAnsi="Arial" w:cs="Arial"/>
          <w:szCs w:val="22"/>
        </w:rPr>
      </w:pPr>
      <w:r w:rsidRPr="09DF2539">
        <w:rPr>
          <w:rFonts w:ascii="Arial" w:eastAsia="Arial" w:hAnsi="Arial" w:cs="Arial"/>
          <w:szCs w:val="22"/>
        </w:rPr>
        <w:t>2) agli effetti delle norme di polizza, il supplemento di indennità per ogni partita, qualora la somma assicurata risulti:</w:t>
      </w:r>
    </w:p>
    <w:p w14:paraId="63A361F2" w14:textId="77777777" w:rsidR="0027776E" w:rsidRPr="00CE6089" w:rsidRDefault="0027776E" w:rsidP="09DF2539">
      <w:pPr>
        <w:ind w:left="567" w:hanging="284"/>
        <w:rPr>
          <w:rFonts w:ascii="Arial" w:eastAsia="Arial" w:hAnsi="Arial" w:cs="Arial"/>
          <w:szCs w:val="22"/>
        </w:rPr>
      </w:pPr>
      <w:r w:rsidRPr="09DF2539">
        <w:rPr>
          <w:rFonts w:ascii="Arial" w:eastAsia="Arial" w:hAnsi="Arial" w:cs="Arial"/>
          <w:szCs w:val="22"/>
        </w:rPr>
        <w:t>a)</w:t>
      </w:r>
      <w:r>
        <w:tab/>
      </w:r>
      <w:r w:rsidRPr="09DF2539">
        <w:rPr>
          <w:rFonts w:ascii="Arial" w:eastAsia="Arial" w:hAnsi="Arial" w:cs="Arial"/>
          <w:szCs w:val="22"/>
        </w:rPr>
        <w:t>superiore od eguale al rispettivo valore a nuovo, è dato dall'intero ammontare del supplemento medesimo;</w:t>
      </w:r>
    </w:p>
    <w:p w14:paraId="24285579" w14:textId="77777777" w:rsidR="0027776E" w:rsidRPr="00CE6089" w:rsidRDefault="0027776E" w:rsidP="09DF2539">
      <w:pPr>
        <w:ind w:left="567" w:hanging="284"/>
        <w:rPr>
          <w:rFonts w:ascii="Arial" w:eastAsia="Arial" w:hAnsi="Arial" w:cs="Arial"/>
          <w:szCs w:val="22"/>
        </w:rPr>
      </w:pPr>
      <w:r w:rsidRPr="09DF2539">
        <w:rPr>
          <w:rFonts w:ascii="Arial" w:eastAsia="Arial" w:hAnsi="Arial" w:cs="Arial"/>
          <w:szCs w:val="22"/>
        </w:rPr>
        <w:t>b)</w:t>
      </w:r>
      <w:r>
        <w:tab/>
      </w:r>
      <w:r w:rsidRPr="09DF2539">
        <w:rPr>
          <w:rFonts w:ascii="Arial" w:eastAsia="Arial" w:hAnsi="Arial" w:cs="Arial"/>
          <w:szCs w:val="22"/>
        </w:rPr>
        <w:t>inferiore al rispettivo valore a nuovo ma superiore al valore al momento del sinistro, per cui risulta assicurata solo una parte dell'intera differenza occorrente per l'integrale assicurazione a nuovo, viene proporzionalmente ridotto nel rapporto esistente tra detta parte e l'intera differenza;</w:t>
      </w:r>
    </w:p>
    <w:p w14:paraId="33B869C6" w14:textId="77777777" w:rsidR="0027776E" w:rsidRPr="00CE6089" w:rsidRDefault="0027776E" w:rsidP="09DF2539">
      <w:pPr>
        <w:pStyle w:val="Rientrocorpodeltesto3"/>
        <w:ind w:left="567"/>
        <w:rPr>
          <w:rFonts w:eastAsia="Arial" w:cs="Arial"/>
          <w:szCs w:val="22"/>
        </w:rPr>
      </w:pPr>
      <w:r w:rsidRPr="09DF2539">
        <w:rPr>
          <w:rFonts w:eastAsia="Arial" w:cs="Arial"/>
          <w:szCs w:val="22"/>
        </w:rPr>
        <w:t>c)</w:t>
      </w:r>
      <w:r>
        <w:tab/>
      </w:r>
      <w:r w:rsidRPr="09DF2539">
        <w:rPr>
          <w:rFonts w:eastAsia="Arial" w:cs="Arial"/>
          <w:szCs w:val="22"/>
        </w:rPr>
        <w:t>eguale od inferiore al valore al momento del sinistro, diventa nullo; tale disposizione si applica esclusivamente nel caso in cui il Contraente rinunci a quanto previsto dalla "norma di rivalutazione":</w:t>
      </w:r>
    </w:p>
    <w:p w14:paraId="5AC8C7C3" w14:textId="77777777" w:rsidR="0027776E" w:rsidRPr="00CE6089" w:rsidRDefault="0027776E" w:rsidP="09DF2539">
      <w:pPr>
        <w:ind w:left="284" w:hanging="283"/>
        <w:rPr>
          <w:rFonts w:ascii="Arial" w:eastAsia="Arial" w:hAnsi="Arial" w:cs="Arial"/>
          <w:szCs w:val="22"/>
        </w:rPr>
      </w:pPr>
      <w:r w:rsidRPr="09DF2539">
        <w:rPr>
          <w:rFonts w:ascii="Arial" w:eastAsia="Arial" w:hAnsi="Arial" w:cs="Arial"/>
          <w:szCs w:val="22"/>
        </w:rPr>
        <w:t>3) in caso di coesistenza di più assicurazioni agli effetti della determinazione del supplemento dell'indennità si terrà conto della somma complessivamente assicurata dalle assicurazioni stesse;</w:t>
      </w:r>
    </w:p>
    <w:p w14:paraId="79D18301" w14:textId="20BEADE4" w:rsidR="0027776E" w:rsidRPr="00CE6089" w:rsidRDefault="0027776E" w:rsidP="09DF2539">
      <w:pPr>
        <w:ind w:left="284" w:hanging="283"/>
        <w:rPr>
          <w:rFonts w:ascii="Arial" w:eastAsia="Arial" w:hAnsi="Arial" w:cs="Arial"/>
          <w:szCs w:val="22"/>
        </w:rPr>
      </w:pPr>
      <w:r w:rsidRPr="09DF2539">
        <w:rPr>
          <w:rFonts w:ascii="Arial" w:eastAsia="Arial" w:hAnsi="Arial" w:cs="Arial"/>
          <w:szCs w:val="22"/>
        </w:rPr>
        <w:t xml:space="preserve">4) il pagamento del supplemento d'indennità è eseguito entro 30 giorni da quando è terminata la ricostruzione od il rimpiazzo sulla stessa area sulla quale si trovano le cose colpite o su altra area del territorio nazionale se da ciò non derivi aggravio per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w:t>
      </w:r>
      <w:proofErr w:type="spellStart"/>
      <w:r w:rsidRPr="09DF2539">
        <w:rPr>
          <w:rFonts w:ascii="Arial" w:eastAsia="Arial" w:hAnsi="Arial" w:cs="Arial"/>
          <w:szCs w:val="22"/>
        </w:rPr>
        <w:t>purchè</w:t>
      </w:r>
      <w:proofErr w:type="spellEnd"/>
      <w:r w:rsidRPr="09DF2539">
        <w:rPr>
          <w:rFonts w:ascii="Arial" w:eastAsia="Arial" w:hAnsi="Arial" w:cs="Arial"/>
          <w:szCs w:val="22"/>
        </w:rPr>
        <w:t xml:space="preserve"> ciò avvenga, salvo impedimento non dipendente dalla volontà dell’Assicurato, </w:t>
      </w:r>
      <w:r w:rsidR="00515909" w:rsidRPr="00515909">
        <w:rPr>
          <w:rFonts w:ascii="Arial" w:eastAsia="Arial" w:hAnsi="Arial" w:cs="Arial"/>
          <w:szCs w:val="22"/>
        </w:rPr>
        <w:t>48 mesi dall'atto di liquidazione parziale o amichevole o del verbale definitivo di perizia.</w:t>
      </w:r>
    </w:p>
    <w:p w14:paraId="0223747D" w14:textId="77777777" w:rsidR="0027776E" w:rsidRPr="00CE6089" w:rsidRDefault="0027776E" w:rsidP="00B640FA">
      <w:pPr>
        <w:pStyle w:val="Rientrocorpodeltesto2"/>
        <w:ind w:left="0"/>
        <w:rPr>
          <w:rFonts w:eastAsia="Arial" w:cs="Arial"/>
          <w:szCs w:val="22"/>
        </w:rPr>
      </w:pPr>
      <w:r w:rsidRPr="09DF2539">
        <w:rPr>
          <w:rFonts w:eastAsia="Arial" w:cs="Arial"/>
          <w:szCs w:val="22"/>
        </w:rPr>
        <w:t xml:space="preserve">Resta tuttavia convenuto, a deroga di quanto sopra, che </w:t>
      </w:r>
      <w:smartTag w:uri="urn:schemas-microsoft-com:office:smarttags" w:element="PersonName">
        <w:smartTagPr>
          <w:attr w:name="ProductID" w:val="la Societ￠"/>
        </w:smartTagPr>
        <w:r w:rsidRPr="09DF2539">
          <w:rPr>
            <w:rFonts w:eastAsia="Arial" w:cs="Arial"/>
            <w:szCs w:val="22"/>
          </w:rPr>
          <w:t>la Società</w:t>
        </w:r>
      </w:smartTag>
      <w:r w:rsidRPr="09DF2539">
        <w:rPr>
          <w:rFonts w:eastAsia="Arial" w:cs="Arial"/>
          <w:szCs w:val="22"/>
        </w:rPr>
        <w:t xml:space="preserve"> accorderà degli acconti di quanto dovuto per il supplemento di indennità a termini di detta clausola.</w:t>
      </w:r>
    </w:p>
    <w:p w14:paraId="0F0DFE74" w14:textId="77777777" w:rsidR="0027776E" w:rsidRPr="00CE6089" w:rsidRDefault="0027776E" w:rsidP="00B640FA">
      <w:pPr>
        <w:rPr>
          <w:rFonts w:ascii="Arial" w:eastAsia="Arial" w:hAnsi="Arial" w:cs="Arial"/>
          <w:szCs w:val="22"/>
        </w:rPr>
      </w:pPr>
      <w:r w:rsidRPr="09DF2539">
        <w:rPr>
          <w:rFonts w:ascii="Arial" w:eastAsia="Arial" w:hAnsi="Arial" w:cs="Arial"/>
          <w:szCs w:val="22"/>
        </w:rPr>
        <w:t>Tali acconti saranno commisurati allo stato di avanzamento dei  lavori di rimpiazzo, ripristino o ricostruzione.</w:t>
      </w:r>
    </w:p>
    <w:p w14:paraId="2E009CF0" w14:textId="77777777" w:rsidR="0027776E" w:rsidRPr="00CE6089" w:rsidRDefault="0027776E" w:rsidP="09DF2539">
      <w:pPr>
        <w:rPr>
          <w:rFonts w:ascii="Arial" w:eastAsia="Arial" w:hAnsi="Arial" w:cs="Arial"/>
          <w:szCs w:val="22"/>
        </w:rPr>
      </w:pPr>
      <w:r w:rsidRPr="09DF2539">
        <w:rPr>
          <w:rFonts w:ascii="Arial" w:eastAsia="Arial" w:hAnsi="Arial" w:cs="Arial"/>
          <w:szCs w:val="22"/>
        </w:rPr>
        <w:t xml:space="preserve">Salvo il caso previsto dall’art. 1914 del Codice Civile, per nessun titolo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potrà essere tenuta a pagare somma superiore a quella assicurata.</w:t>
      </w:r>
    </w:p>
    <w:p w14:paraId="42C6D796" w14:textId="77777777" w:rsidR="0027776E" w:rsidRDefault="0027776E" w:rsidP="09DF2539">
      <w:pPr>
        <w:rPr>
          <w:rFonts w:ascii="Arial" w:eastAsia="Arial" w:hAnsi="Arial" w:cs="Arial"/>
          <w:szCs w:val="22"/>
        </w:rPr>
      </w:pPr>
    </w:p>
    <w:p w14:paraId="720AE854" w14:textId="77777777" w:rsidR="00515909" w:rsidRDefault="00515909" w:rsidP="09DF2539">
      <w:pPr>
        <w:rPr>
          <w:rFonts w:ascii="Arial" w:eastAsia="Arial" w:hAnsi="Arial" w:cs="Arial"/>
          <w:szCs w:val="22"/>
        </w:rPr>
      </w:pPr>
    </w:p>
    <w:p w14:paraId="6EB2B49F" w14:textId="77777777" w:rsidR="00515909" w:rsidRPr="00CE6089" w:rsidRDefault="00515909" w:rsidP="09DF2539">
      <w:pPr>
        <w:rPr>
          <w:rFonts w:ascii="Arial" w:eastAsia="Arial" w:hAnsi="Arial" w:cs="Arial"/>
          <w:szCs w:val="22"/>
        </w:rPr>
      </w:pPr>
    </w:p>
    <w:p w14:paraId="6C7C23B9"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lastRenderedPageBreak/>
        <w:t>2.8 Pagamento e anticipo degli indennizzi</w:t>
      </w:r>
    </w:p>
    <w:p w14:paraId="0FB5FD12" w14:textId="77777777" w:rsidR="0027776E" w:rsidRPr="00CE6089" w:rsidRDefault="0027776E" w:rsidP="09DF2539">
      <w:pPr>
        <w:rPr>
          <w:rFonts w:ascii="Arial" w:eastAsia="Arial" w:hAnsi="Arial" w:cs="Arial"/>
          <w:szCs w:val="22"/>
        </w:rPr>
      </w:pPr>
      <w:r w:rsidRPr="09DF2539">
        <w:rPr>
          <w:rFonts w:ascii="Arial" w:eastAsia="Arial" w:hAnsi="Arial" w:cs="Arial"/>
          <w:szCs w:val="22"/>
        </w:rPr>
        <w:t xml:space="preserve">Ricevuta la denuncia del sinistro e valutato il danno,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deve provvedere al pagamento dell’indennizzo entro 30 (trenta) giorni dalla data dell’atto di liquidazione del danno o del verbale di perizia definitiva e, comunque, entro e non oltre il termine massimo perentorio di 180 giorni dalla data di ricevimento della denuncia, salvo pendenza di un’eventuale procedura giudiziaria e/o comprovata negligenza dell’Assicurato.</w:t>
      </w:r>
    </w:p>
    <w:p w14:paraId="09160B50" w14:textId="77777777" w:rsidR="0027776E" w:rsidRPr="00CE6089" w:rsidRDefault="0027776E" w:rsidP="09DF2539">
      <w:pPr>
        <w:rPr>
          <w:rFonts w:ascii="Arial" w:eastAsia="Arial" w:hAnsi="Arial" w:cs="Arial"/>
          <w:szCs w:val="22"/>
        </w:rPr>
      </w:pPr>
      <w:r w:rsidRPr="09DF2539">
        <w:rPr>
          <w:rFonts w:ascii="Arial" w:eastAsia="Arial" w:hAnsi="Arial" w:cs="Arial"/>
          <w:szCs w:val="22"/>
        </w:rPr>
        <w:t xml:space="preserve">Qualora l’erogazione dell’indennizzo avvenga immotivatamente oltre l’anzidetto termine massimo,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si obbliga a corrispondere un interesse moratorio annuo pari al saggio legale, sulle somme da erogare, rivalutate in base agli indici ISTAT del costo delle costruzioni.</w:t>
      </w:r>
    </w:p>
    <w:p w14:paraId="0493FBEB" w14:textId="77777777" w:rsidR="0027776E" w:rsidRPr="00CE6089" w:rsidRDefault="0027776E" w:rsidP="09DF2539">
      <w:pPr>
        <w:rPr>
          <w:rFonts w:ascii="Arial" w:eastAsia="Arial" w:hAnsi="Arial" w:cs="Arial"/>
          <w:szCs w:val="22"/>
        </w:rPr>
      </w:pPr>
      <w:r w:rsidRPr="09DF2539">
        <w:rPr>
          <w:rFonts w:ascii="Arial" w:eastAsia="Arial" w:hAnsi="Arial" w:cs="Arial"/>
          <w:szCs w:val="22"/>
        </w:rPr>
        <w:t xml:space="preserve">L'Assicurato ha diritto di ottenere, prima della liquidazione del sinistro, il pagamento di un acconto, fino ad un massimo del 50% dell'importo ragionevolmente presumibile del sinistro stesso, in ogni caso con il limite di </w:t>
      </w:r>
      <w:r w:rsidRPr="09DF2539">
        <w:rPr>
          <w:rFonts w:ascii="Arial" w:eastAsia="Arial" w:hAnsi="Arial" w:cs="Arial"/>
          <w:b/>
          <w:bCs/>
          <w:szCs w:val="22"/>
        </w:rPr>
        <w:t>euro 2.000.000,00</w:t>
      </w:r>
      <w:r w:rsidRPr="09DF2539">
        <w:rPr>
          <w:rFonts w:ascii="Arial" w:eastAsia="Arial" w:hAnsi="Arial" w:cs="Arial"/>
          <w:szCs w:val="22"/>
        </w:rPr>
        <w:t xml:space="preserve">, a condizione che non siano sorte contestazioni sulla indennizzabilità del sinistro e che l'ammontare presunto del danno sia superiore a </w:t>
      </w:r>
      <w:r w:rsidRPr="09DF2539">
        <w:rPr>
          <w:rFonts w:ascii="Arial" w:eastAsia="Arial" w:hAnsi="Arial" w:cs="Arial"/>
          <w:b/>
          <w:bCs/>
          <w:szCs w:val="22"/>
        </w:rPr>
        <w:t>euro 50.000,00</w:t>
      </w:r>
      <w:r w:rsidRPr="09DF2539">
        <w:rPr>
          <w:rFonts w:ascii="Arial" w:eastAsia="Arial" w:hAnsi="Arial" w:cs="Arial"/>
          <w:szCs w:val="22"/>
        </w:rPr>
        <w:t>.</w:t>
      </w:r>
    </w:p>
    <w:p w14:paraId="2650C225" w14:textId="77777777" w:rsidR="0027776E" w:rsidRPr="00CE6089" w:rsidRDefault="0027776E" w:rsidP="09DF2539">
      <w:pPr>
        <w:rPr>
          <w:rFonts w:ascii="Arial" w:eastAsia="Arial" w:hAnsi="Arial" w:cs="Arial"/>
          <w:szCs w:val="22"/>
        </w:rPr>
      </w:pPr>
      <w:r w:rsidRPr="09DF2539">
        <w:rPr>
          <w:rFonts w:ascii="Arial" w:eastAsia="Arial" w:hAnsi="Arial" w:cs="Arial"/>
          <w:szCs w:val="22"/>
        </w:rPr>
        <w:t xml:space="preserve">L'obbligazione della Società dovrà essere soddisfatta entro 90 giorni dalla data di denuncia del sinistro </w:t>
      </w:r>
      <w:proofErr w:type="spellStart"/>
      <w:r w:rsidRPr="09DF2539">
        <w:rPr>
          <w:rFonts w:ascii="Arial" w:eastAsia="Arial" w:hAnsi="Arial" w:cs="Arial"/>
          <w:szCs w:val="22"/>
        </w:rPr>
        <w:t>purchè</w:t>
      </w:r>
      <w:proofErr w:type="spellEnd"/>
      <w:r w:rsidRPr="09DF2539">
        <w:rPr>
          <w:rFonts w:ascii="Arial" w:eastAsia="Arial" w:hAnsi="Arial" w:cs="Arial"/>
          <w:szCs w:val="22"/>
        </w:rPr>
        <w:t xml:space="preserve"> siano trascorsi almeno 30 giorni dalla richiesta dell'anticipo.</w:t>
      </w:r>
    </w:p>
    <w:p w14:paraId="575D4CE6" w14:textId="77777777" w:rsidR="0027776E" w:rsidRPr="00CE6089" w:rsidRDefault="0027776E" w:rsidP="09DF2539">
      <w:pPr>
        <w:rPr>
          <w:rFonts w:ascii="Arial" w:eastAsia="Arial" w:hAnsi="Arial" w:cs="Arial"/>
          <w:szCs w:val="22"/>
        </w:rPr>
      </w:pPr>
      <w:r w:rsidRPr="09DF2539">
        <w:rPr>
          <w:rFonts w:ascii="Arial" w:eastAsia="Arial" w:hAnsi="Arial" w:cs="Arial"/>
          <w:szCs w:val="22"/>
        </w:rPr>
        <w:t xml:space="preserve">L'Assicurato ha diritto di ottenere il pagamento dell'indennizzo anche in mancanza di chiusa istruttoria, se aperta, </w:t>
      </w:r>
      <w:proofErr w:type="spellStart"/>
      <w:r w:rsidRPr="09DF2539">
        <w:rPr>
          <w:rFonts w:ascii="Arial" w:eastAsia="Arial" w:hAnsi="Arial" w:cs="Arial"/>
          <w:szCs w:val="22"/>
        </w:rPr>
        <w:t>purchè</w:t>
      </w:r>
      <w:proofErr w:type="spellEnd"/>
      <w:r w:rsidRPr="09DF2539">
        <w:rPr>
          <w:rFonts w:ascii="Arial" w:eastAsia="Arial" w:hAnsi="Arial" w:cs="Arial"/>
          <w:szCs w:val="22"/>
        </w:rPr>
        <w:t xml:space="preserve"> presenti fidejussione bancaria o assicurativa con cui si impegna a restituire l'importo corrisposto dalla Società, aumentato di un interesse pari al saggio legale, qualora dal certificato di chiusura dell’istruttoria o dalla sentenza definitiva risulti una causa di decadenza della garanzia assicurativa.</w:t>
      </w:r>
    </w:p>
    <w:p w14:paraId="6E1831B3" w14:textId="77777777" w:rsidR="0027776E" w:rsidRPr="00CE6089" w:rsidRDefault="0027776E" w:rsidP="09DF2539">
      <w:pPr>
        <w:pStyle w:val="Pidipagina"/>
        <w:tabs>
          <w:tab w:val="clear" w:pos="4819"/>
          <w:tab w:val="clear" w:pos="9071"/>
        </w:tabs>
        <w:rPr>
          <w:rFonts w:ascii="Arial" w:eastAsia="Arial" w:hAnsi="Arial" w:cs="Arial"/>
          <w:szCs w:val="22"/>
        </w:rPr>
      </w:pPr>
    </w:p>
    <w:p w14:paraId="672C1D3F" w14:textId="77777777" w:rsidR="00630CBF" w:rsidRPr="00712392" w:rsidRDefault="00630CBF" w:rsidP="09DF2539">
      <w:pPr>
        <w:rPr>
          <w:rFonts w:ascii="Arial" w:eastAsia="Arial" w:hAnsi="Arial" w:cs="Arial"/>
          <w:b/>
          <w:bCs/>
          <w:color w:val="000000"/>
          <w:szCs w:val="22"/>
        </w:rPr>
      </w:pPr>
      <w:r w:rsidRPr="09DF2539">
        <w:rPr>
          <w:rFonts w:ascii="Arial" w:eastAsia="Arial" w:hAnsi="Arial" w:cs="Arial"/>
          <w:b/>
          <w:bCs/>
          <w:color w:val="000000" w:themeColor="text1"/>
          <w:szCs w:val="22"/>
        </w:rPr>
        <w:t xml:space="preserve">2.9 Titolarità dei diritti nascenti dalla polizza </w:t>
      </w:r>
    </w:p>
    <w:p w14:paraId="52B866CF" w14:textId="77777777" w:rsidR="00630CBF" w:rsidRPr="00712392" w:rsidRDefault="00630CBF" w:rsidP="09DF2539">
      <w:pPr>
        <w:rPr>
          <w:rFonts w:ascii="Arial" w:eastAsia="Arial" w:hAnsi="Arial" w:cs="Arial"/>
          <w:color w:val="000000"/>
          <w:szCs w:val="22"/>
        </w:rPr>
      </w:pPr>
      <w:r w:rsidRPr="09DF2539">
        <w:rPr>
          <w:rFonts w:ascii="Arial" w:eastAsia="Arial" w:hAnsi="Arial" w:cs="Arial"/>
          <w:color w:val="000000" w:themeColor="text1"/>
          <w:szCs w:val="22"/>
        </w:rPr>
        <w:t xml:space="preserve">La presente assicurazione è stipulata dal Contraente in nome proprio e nell’interesse di chi spetta. </w:t>
      </w:r>
    </w:p>
    <w:p w14:paraId="4ADF7483" w14:textId="77777777" w:rsidR="00630CBF" w:rsidRPr="00CD67D3" w:rsidRDefault="00630CBF" w:rsidP="09DF2539">
      <w:pPr>
        <w:rPr>
          <w:rFonts w:ascii="Arial" w:eastAsia="Arial" w:hAnsi="Arial" w:cs="Arial"/>
          <w:color w:val="000000"/>
          <w:szCs w:val="22"/>
        </w:rPr>
      </w:pPr>
      <w:r w:rsidRPr="09DF2539">
        <w:rPr>
          <w:rFonts w:ascii="Arial" w:eastAsia="Arial" w:hAnsi="Arial" w:cs="Arial"/>
          <w:color w:val="000000" w:themeColor="text1"/>
          <w:szCs w:val="22"/>
        </w:rPr>
        <w:t>Le azioni, le ragioni e i diritti sorgenti dalla polizza non possono essere esercitati che dal Contraente e dalla Società. Spetta in particolare al Contraente compiere gli atti necessari all'accertamento ed alla liquidazione dei danni. L'accertamento e la liquidazione dei danni così effettuati sono vincolanti anche per l'Assicurato, esclusa ogni sua facoltà di impugnativa. L'indennizzo liquidato a termini di polizza non può tuttavia essere pagato se non nei confronti o con il consenso dei titolari dell'interesse assicurato.</w:t>
      </w:r>
    </w:p>
    <w:p w14:paraId="54E11D2A" w14:textId="77777777" w:rsidR="00630CBF" w:rsidRPr="00CE6089" w:rsidRDefault="00630CBF" w:rsidP="09DF2539">
      <w:pPr>
        <w:ind w:left="567" w:hanging="567"/>
        <w:rPr>
          <w:rFonts w:ascii="Arial" w:eastAsia="Arial" w:hAnsi="Arial" w:cs="Arial"/>
          <w:szCs w:val="22"/>
        </w:rPr>
      </w:pPr>
    </w:p>
    <w:p w14:paraId="63A353ED"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t>2.10 Costituzione del premio</w:t>
      </w:r>
    </w:p>
    <w:p w14:paraId="35802361" w14:textId="77777777" w:rsidR="0027776E" w:rsidRPr="00CE6089" w:rsidRDefault="0027776E" w:rsidP="09DF2539">
      <w:pPr>
        <w:pStyle w:val="Corpodeltesto"/>
        <w:jc w:val="both"/>
        <w:rPr>
          <w:rFonts w:eastAsia="Arial" w:cs="Arial"/>
          <w:szCs w:val="22"/>
        </w:rPr>
      </w:pPr>
      <w:r w:rsidRPr="09DF2539">
        <w:rPr>
          <w:rFonts w:eastAsia="Arial" w:cs="Arial"/>
          <w:szCs w:val="22"/>
        </w:rPr>
        <w:t xml:space="preserve">Il premio relativo alla presente Sezione dell’assicurazione viene conteggiato in relazione al valore dei fabbricati assicurati - nonché alle somme assicurate per eventuali altre partite assicurate alla medesima Sezione - in base ai tassi di premio pro mille rispettivamente applicati, secondo le indicazioni della Scheda Tecnica che forma parte integrante e sostanziale dell’assicurazione. </w:t>
      </w:r>
    </w:p>
    <w:p w14:paraId="6616960A" w14:textId="77777777" w:rsidR="0027776E" w:rsidRPr="00CE6089" w:rsidRDefault="0027776E" w:rsidP="09DF2539">
      <w:pPr>
        <w:pStyle w:val="Corpodeltesto"/>
        <w:jc w:val="both"/>
        <w:rPr>
          <w:rFonts w:eastAsia="Arial" w:cs="Arial"/>
          <w:szCs w:val="22"/>
        </w:rPr>
      </w:pPr>
      <w:r w:rsidRPr="09DF2539">
        <w:rPr>
          <w:rFonts w:eastAsia="Arial" w:cs="Arial"/>
          <w:szCs w:val="22"/>
        </w:rPr>
        <w:t>I detti tassi di premio rimarranno invariati per tutta la durata del contratto, fatta salva la loro modifica nel caso di variazione delle imposte sui premi assicurativi stabilite per legge.</w:t>
      </w:r>
    </w:p>
    <w:p w14:paraId="31126E5D" w14:textId="77777777" w:rsidR="00CD67D3" w:rsidRDefault="00CD67D3" w:rsidP="09DF2539">
      <w:pPr>
        <w:jc w:val="center"/>
        <w:rPr>
          <w:rFonts w:ascii="Arial" w:eastAsia="Arial" w:hAnsi="Arial" w:cs="Arial"/>
          <w:szCs w:val="22"/>
        </w:rPr>
      </w:pPr>
    </w:p>
    <w:p w14:paraId="2DE403A5" w14:textId="77777777" w:rsidR="00CD67D3" w:rsidRDefault="00CD67D3" w:rsidP="09DF2539">
      <w:pPr>
        <w:jc w:val="center"/>
        <w:rPr>
          <w:rFonts w:ascii="Arial" w:eastAsia="Arial" w:hAnsi="Arial" w:cs="Arial"/>
          <w:szCs w:val="22"/>
        </w:rPr>
      </w:pPr>
    </w:p>
    <w:p w14:paraId="62431CDC" w14:textId="77777777" w:rsidR="00CD67D3" w:rsidRDefault="00CD67D3" w:rsidP="09DF2539">
      <w:pPr>
        <w:jc w:val="center"/>
        <w:rPr>
          <w:rFonts w:ascii="Arial" w:eastAsia="Arial" w:hAnsi="Arial" w:cs="Arial"/>
          <w:szCs w:val="22"/>
        </w:rPr>
      </w:pPr>
    </w:p>
    <w:p w14:paraId="49E398E2" w14:textId="77777777" w:rsidR="00CD67D3" w:rsidRDefault="00CD67D3" w:rsidP="09DF2539">
      <w:pPr>
        <w:jc w:val="center"/>
        <w:rPr>
          <w:rFonts w:ascii="Arial" w:eastAsia="Arial" w:hAnsi="Arial" w:cs="Arial"/>
          <w:szCs w:val="22"/>
        </w:rPr>
      </w:pPr>
    </w:p>
    <w:p w14:paraId="16287F21" w14:textId="77777777" w:rsidR="0051004E" w:rsidRDefault="0027776E" w:rsidP="09DF2539">
      <w:pPr>
        <w:jc w:val="center"/>
        <w:rPr>
          <w:rFonts w:ascii="Arial" w:eastAsia="Arial" w:hAnsi="Arial" w:cs="Arial"/>
          <w:szCs w:val="22"/>
        </w:rPr>
      </w:pPr>
      <w:r w:rsidRPr="09DF2539">
        <w:rPr>
          <w:rFonts w:ascii="Arial" w:eastAsia="Arial" w:hAnsi="Arial" w:cs="Arial"/>
          <w:szCs w:val="22"/>
        </w:rPr>
        <w:br w:type="page"/>
      </w:r>
    </w:p>
    <w:p w14:paraId="42716755" w14:textId="77777777" w:rsidR="0027776E" w:rsidRPr="00CE6089" w:rsidRDefault="0027776E" w:rsidP="09DF2539">
      <w:pPr>
        <w:jc w:val="center"/>
        <w:rPr>
          <w:rFonts w:ascii="Arial" w:eastAsia="Arial" w:hAnsi="Arial" w:cs="Arial"/>
          <w:b/>
          <w:bCs/>
          <w:szCs w:val="22"/>
        </w:rPr>
      </w:pPr>
      <w:r w:rsidRPr="09DF2539">
        <w:rPr>
          <w:rFonts w:ascii="Arial" w:eastAsia="Arial" w:hAnsi="Arial" w:cs="Arial"/>
          <w:b/>
          <w:bCs/>
          <w:szCs w:val="22"/>
        </w:rPr>
        <w:lastRenderedPageBreak/>
        <w:t xml:space="preserve">3.0 NORME PARTICOLARI E GARANZIE AGGIUNTIVE </w:t>
      </w:r>
    </w:p>
    <w:p w14:paraId="466DE354" w14:textId="77777777" w:rsidR="0027776E" w:rsidRDefault="0027776E" w:rsidP="09DF2539">
      <w:pPr>
        <w:jc w:val="center"/>
        <w:rPr>
          <w:rFonts w:ascii="Arial" w:eastAsia="Arial" w:hAnsi="Arial" w:cs="Arial"/>
          <w:b/>
          <w:bCs/>
          <w:szCs w:val="22"/>
        </w:rPr>
      </w:pPr>
      <w:r w:rsidRPr="09DF2539">
        <w:rPr>
          <w:rFonts w:ascii="Arial" w:eastAsia="Arial" w:hAnsi="Arial" w:cs="Arial"/>
          <w:b/>
          <w:bCs/>
          <w:szCs w:val="22"/>
        </w:rPr>
        <w:t>RELATIVE ALLA SEZIONE A – INCENDIO E ALTRI DANNI AI BENI</w:t>
      </w:r>
    </w:p>
    <w:p w14:paraId="3D766BB0" w14:textId="77777777" w:rsidR="0051004E" w:rsidRPr="0051004E" w:rsidRDefault="0051004E" w:rsidP="09DF2539">
      <w:pPr>
        <w:jc w:val="center"/>
        <w:rPr>
          <w:rFonts w:ascii="Arial" w:eastAsia="Arial" w:hAnsi="Arial" w:cs="Arial"/>
          <w:szCs w:val="22"/>
        </w:rPr>
      </w:pPr>
      <w:r w:rsidRPr="09DF2539">
        <w:rPr>
          <w:rFonts w:ascii="Arial" w:eastAsia="Arial" w:hAnsi="Arial" w:cs="Arial"/>
          <w:szCs w:val="22"/>
        </w:rPr>
        <w:t>(sempre operanti)</w:t>
      </w:r>
    </w:p>
    <w:p w14:paraId="5BE93A62" w14:textId="77777777" w:rsidR="0051004E" w:rsidRDefault="0051004E" w:rsidP="09DF2539">
      <w:pPr>
        <w:pStyle w:val="Sottoclausola"/>
        <w:ind w:left="284" w:hanging="284"/>
        <w:rPr>
          <w:rFonts w:ascii="Arial" w:eastAsia="Arial" w:hAnsi="Arial" w:cs="Arial"/>
          <w:b/>
          <w:bCs/>
          <w:szCs w:val="22"/>
        </w:rPr>
      </w:pPr>
    </w:p>
    <w:p w14:paraId="384BA73E" w14:textId="77777777" w:rsidR="00F151EB" w:rsidRDefault="00F151EB" w:rsidP="09DF2539">
      <w:pPr>
        <w:pStyle w:val="Sottoclausola"/>
        <w:ind w:left="284" w:hanging="284"/>
        <w:rPr>
          <w:rFonts w:ascii="Arial" w:eastAsia="Arial" w:hAnsi="Arial" w:cs="Arial"/>
          <w:b/>
          <w:bCs/>
          <w:szCs w:val="22"/>
        </w:rPr>
      </w:pPr>
    </w:p>
    <w:p w14:paraId="3108756D" w14:textId="77777777" w:rsidR="0027776E" w:rsidRPr="00CE6089" w:rsidRDefault="0027776E" w:rsidP="09DF2539">
      <w:pPr>
        <w:pStyle w:val="Sottoclausola"/>
        <w:ind w:left="284" w:hanging="284"/>
        <w:rPr>
          <w:rFonts w:ascii="Arial" w:eastAsia="Arial" w:hAnsi="Arial" w:cs="Arial"/>
          <w:szCs w:val="22"/>
        </w:rPr>
      </w:pPr>
      <w:r w:rsidRPr="09DF2539">
        <w:rPr>
          <w:rFonts w:ascii="Arial" w:eastAsia="Arial" w:hAnsi="Arial" w:cs="Arial"/>
          <w:b/>
          <w:bCs/>
          <w:szCs w:val="22"/>
        </w:rPr>
        <w:t>3.1 Precisazione sulle cose assicurate</w:t>
      </w:r>
    </w:p>
    <w:p w14:paraId="2F835B56"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Con la presente si intende assicurare e si assicura tutto quanto costituisce il complesso patrimoniale e quanto contribuisce direttamente ed indirettamente all'attività, fatta eccezione per la sola area sulla quale sorgono i fabbricati e/o altre pertinenze; pertanto, in caso di sinistro, qualora una determinata cosa e/o bene non trovassero precisa assegnazione in una delle partite di polizza, ovvero tale assegnazione risultasse dubbia e controversa, questi verranno attribuiti alla partita "Contenuto".</w:t>
      </w:r>
    </w:p>
    <w:p w14:paraId="34B3F2EB" w14:textId="77777777" w:rsidR="0027776E" w:rsidRPr="00CE6089" w:rsidRDefault="0027776E" w:rsidP="09DF2539">
      <w:pPr>
        <w:rPr>
          <w:rFonts w:ascii="Arial" w:eastAsia="Arial" w:hAnsi="Arial" w:cs="Arial"/>
          <w:b/>
          <w:bCs/>
          <w:szCs w:val="22"/>
        </w:rPr>
      </w:pPr>
    </w:p>
    <w:p w14:paraId="60DC9FF8" w14:textId="77777777" w:rsidR="0051004E" w:rsidRPr="008A35F5" w:rsidRDefault="0051004E" w:rsidP="09DF2539">
      <w:pPr>
        <w:pStyle w:val="Sottoclausola"/>
        <w:ind w:left="0" w:firstLine="0"/>
        <w:rPr>
          <w:rFonts w:ascii="Arial" w:eastAsia="Arial" w:hAnsi="Arial" w:cs="Arial"/>
          <w:b/>
          <w:bCs/>
          <w:szCs w:val="22"/>
        </w:rPr>
      </w:pPr>
      <w:r w:rsidRPr="09DF2539">
        <w:rPr>
          <w:rFonts w:ascii="Arial" w:eastAsia="Arial" w:hAnsi="Arial" w:cs="Arial"/>
          <w:b/>
          <w:bCs/>
          <w:szCs w:val="22"/>
        </w:rPr>
        <w:t>3.2 Rinuncia alla rivalsa</w:t>
      </w:r>
    </w:p>
    <w:p w14:paraId="31A2EC82" w14:textId="77777777" w:rsidR="00AE068E" w:rsidRPr="00AE068E" w:rsidRDefault="0051004E" w:rsidP="09DF2539">
      <w:pPr>
        <w:pStyle w:val="Sottoclausola"/>
        <w:ind w:left="0" w:firstLine="0"/>
        <w:rPr>
          <w:rFonts w:ascii="Arial" w:eastAsia="Arial" w:hAnsi="Arial" w:cs="Arial"/>
          <w:szCs w:val="22"/>
        </w:rPr>
      </w:pPr>
      <w:r w:rsidRPr="09DF2539">
        <w:rPr>
          <w:rFonts w:ascii="Arial" w:eastAsia="Arial" w:hAnsi="Arial" w:cs="Arial"/>
          <w:szCs w:val="22"/>
        </w:rPr>
        <w:t>A parziale deroga dell’art. 1916 del Codice Civile e salvo in caso di dolo, la Società rinuncia all’azione di surroga nei c</w:t>
      </w:r>
      <w:r w:rsidR="00AE068E" w:rsidRPr="09DF2539">
        <w:rPr>
          <w:rFonts w:ascii="Arial" w:eastAsia="Arial" w:hAnsi="Arial" w:cs="Arial"/>
          <w:szCs w:val="22"/>
        </w:rPr>
        <w:t>onfronti:</w:t>
      </w:r>
    </w:p>
    <w:p w14:paraId="22707CE0" w14:textId="77777777" w:rsidR="00AE068E" w:rsidRPr="00AE068E" w:rsidRDefault="00AE068E" w:rsidP="09DF2539">
      <w:pPr>
        <w:pStyle w:val="Sottoclausola"/>
        <w:numPr>
          <w:ilvl w:val="0"/>
          <w:numId w:val="36"/>
        </w:numPr>
        <w:tabs>
          <w:tab w:val="left" w:pos="426"/>
        </w:tabs>
        <w:ind w:left="426" w:hanging="426"/>
        <w:rPr>
          <w:rFonts w:ascii="Arial" w:eastAsia="Arial" w:hAnsi="Arial" w:cs="Arial"/>
          <w:szCs w:val="22"/>
        </w:rPr>
      </w:pPr>
      <w:r w:rsidRPr="09DF2539">
        <w:rPr>
          <w:rFonts w:ascii="Arial" w:eastAsia="Arial" w:hAnsi="Arial" w:cs="Arial"/>
          <w:szCs w:val="22"/>
        </w:rPr>
        <w:t>dei dipendenti del Contraente Assicurato nonché delle persone delle quali lo stesso debba rispondere per legge;</w:t>
      </w:r>
    </w:p>
    <w:p w14:paraId="7EEBD1AF" w14:textId="77777777" w:rsidR="00AE068E" w:rsidRDefault="00AE068E" w:rsidP="09DF2539">
      <w:pPr>
        <w:pStyle w:val="Sottoclausola"/>
        <w:numPr>
          <w:ilvl w:val="0"/>
          <w:numId w:val="36"/>
        </w:numPr>
        <w:tabs>
          <w:tab w:val="left" w:pos="426"/>
        </w:tabs>
        <w:ind w:left="426" w:hanging="426"/>
        <w:rPr>
          <w:rFonts w:ascii="Arial" w:eastAsia="Arial" w:hAnsi="Arial" w:cs="Arial"/>
          <w:szCs w:val="22"/>
        </w:rPr>
      </w:pPr>
      <w:r w:rsidRPr="09DF2539">
        <w:rPr>
          <w:rFonts w:ascii="Arial" w:eastAsia="Arial" w:hAnsi="Arial" w:cs="Arial"/>
          <w:szCs w:val="22"/>
        </w:rPr>
        <w:t>degli assegnatari, dei locatari e degli occupanti i fabbricati assicurati</w:t>
      </w:r>
      <w:r w:rsidR="0051004E" w:rsidRPr="09DF2539">
        <w:rPr>
          <w:rFonts w:ascii="Arial" w:eastAsia="Arial" w:hAnsi="Arial" w:cs="Arial"/>
          <w:szCs w:val="22"/>
        </w:rPr>
        <w:t xml:space="preserve"> </w:t>
      </w:r>
    </w:p>
    <w:p w14:paraId="77A6CC87" w14:textId="77777777" w:rsidR="0051004E" w:rsidRPr="00F151EB" w:rsidRDefault="0051004E" w:rsidP="09DF2539">
      <w:pPr>
        <w:pStyle w:val="Sottoclausola"/>
        <w:numPr>
          <w:ilvl w:val="0"/>
          <w:numId w:val="36"/>
        </w:numPr>
        <w:tabs>
          <w:tab w:val="left" w:pos="426"/>
        </w:tabs>
        <w:ind w:left="426" w:hanging="426"/>
        <w:rPr>
          <w:rFonts w:ascii="Arial" w:eastAsia="Arial" w:hAnsi="Arial" w:cs="Arial"/>
          <w:szCs w:val="22"/>
        </w:rPr>
      </w:pPr>
      <w:r w:rsidRPr="09DF2539">
        <w:rPr>
          <w:rFonts w:ascii="Arial" w:eastAsia="Arial" w:hAnsi="Arial" w:cs="Arial"/>
          <w:szCs w:val="22"/>
        </w:rPr>
        <w:t xml:space="preserve">delle società </w:t>
      </w:r>
      <w:r w:rsidR="00AE068E" w:rsidRPr="09DF2539">
        <w:rPr>
          <w:rFonts w:ascii="Arial" w:eastAsia="Arial" w:hAnsi="Arial" w:cs="Arial"/>
          <w:szCs w:val="22"/>
        </w:rPr>
        <w:t xml:space="preserve">controllanti, </w:t>
      </w:r>
      <w:r w:rsidRPr="09DF2539">
        <w:rPr>
          <w:rFonts w:ascii="Arial" w:eastAsia="Arial" w:hAnsi="Arial" w:cs="Arial"/>
          <w:szCs w:val="22"/>
        </w:rPr>
        <w:t xml:space="preserve">controllate e collegate del Contraente Assicurato, nonché nei confronti </w:t>
      </w:r>
      <w:r w:rsidR="00F151EB" w:rsidRPr="09DF2539">
        <w:rPr>
          <w:rFonts w:ascii="Arial" w:eastAsia="Arial" w:hAnsi="Arial" w:cs="Arial"/>
          <w:szCs w:val="22"/>
        </w:rPr>
        <w:t xml:space="preserve">di qualunque altro </w:t>
      </w:r>
      <w:r w:rsidRPr="09DF2539">
        <w:rPr>
          <w:rFonts w:ascii="Arial" w:eastAsia="Arial" w:hAnsi="Arial" w:cs="Arial"/>
          <w:szCs w:val="22"/>
        </w:rPr>
        <w:t>soggetto il Contraente e/o l’Assicurato abbia inteso salvaguardare con la stipula di particolari accordi scritti, ferma l’eccezione del caso di dolo.</w:t>
      </w:r>
    </w:p>
    <w:p w14:paraId="0511AE29" w14:textId="77777777" w:rsidR="0051004E" w:rsidRPr="00AE068E" w:rsidRDefault="0051004E" w:rsidP="09DF2539">
      <w:pPr>
        <w:pStyle w:val="Sottoclausola"/>
        <w:ind w:left="0" w:firstLine="0"/>
        <w:rPr>
          <w:rFonts w:ascii="Arial" w:eastAsia="Arial" w:hAnsi="Arial" w:cs="Arial"/>
          <w:szCs w:val="22"/>
        </w:rPr>
      </w:pPr>
      <w:r w:rsidRPr="09DF2539">
        <w:rPr>
          <w:rFonts w:ascii="Arial" w:eastAsia="Arial" w:hAnsi="Arial" w:cs="Arial"/>
          <w:szCs w:val="22"/>
        </w:rPr>
        <w:t xml:space="preserve">La suindicata rinuncia alla rivalsa da parte della Società ha validità alla condizione che l’Assicurato rinunci </w:t>
      </w:r>
      <w:r w:rsidR="00AE068E" w:rsidRPr="09DF2539">
        <w:rPr>
          <w:rFonts w:ascii="Arial" w:eastAsia="Arial" w:hAnsi="Arial" w:cs="Arial"/>
          <w:szCs w:val="22"/>
        </w:rPr>
        <w:t xml:space="preserve">a sua volta </w:t>
      </w:r>
      <w:r w:rsidRPr="09DF2539">
        <w:rPr>
          <w:rFonts w:ascii="Arial" w:eastAsia="Arial" w:hAnsi="Arial" w:cs="Arial"/>
          <w:szCs w:val="22"/>
        </w:rPr>
        <w:t>all’analogo diritto allo stesso spettante a termini di legge.</w:t>
      </w:r>
    </w:p>
    <w:p w14:paraId="7D34F5C7" w14:textId="77777777" w:rsidR="00AE068E" w:rsidRPr="00AE068E" w:rsidRDefault="00AE068E" w:rsidP="09DF2539">
      <w:pPr>
        <w:pStyle w:val="Sottoclausola"/>
        <w:ind w:left="284" w:hanging="284"/>
        <w:rPr>
          <w:rFonts w:ascii="Arial" w:eastAsia="Arial" w:hAnsi="Arial" w:cs="Arial"/>
          <w:b/>
          <w:bCs/>
          <w:szCs w:val="22"/>
        </w:rPr>
      </w:pPr>
    </w:p>
    <w:p w14:paraId="73049027" w14:textId="77777777" w:rsidR="0027776E" w:rsidRPr="00CE6089" w:rsidRDefault="0027776E" w:rsidP="09DF2539">
      <w:pPr>
        <w:pStyle w:val="Sottoclausola"/>
        <w:ind w:left="284" w:hanging="284"/>
        <w:rPr>
          <w:rFonts w:ascii="Arial" w:eastAsia="Arial" w:hAnsi="Arial" w:cs="Arial"/>
          <w:b/>
          <w:bCs/>
          <w:szCs w:val="22"/>
        </w:rPr>
      </w:pPr>
      <w:r w:rsidRPr="09DF2539">
        <w:rPr>
          <w:rFonts w:ascii="Arial" w:eastAsia="Arial" w:hAnsi="Arial" w:cs="Arial"/>
          <w:b/>
          <w:bCs/>
          <w:szCs w:val="22"/>
        </w:rPr>
        <w:t>3.3 Oneri di urbanizzazione</w:t>
      </w:r>
    </w:p>
    <w:p w14:paraId="2EAD101E"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Le parti si danno atto che nella somma assicurata alla partita "Fabbricati", sono compresi i costi e/o gli oneri che dovessero comunque gravare sull'Assicurato e/o che lo stesso dovesse pagare a qualsiasi Ente e/o Autorità Pubblica in caso di ricostruzione dei fabbricati in base alle disposizioni di legge in vigore al momento della ricostruzione.</w:t>
      </w:r>
    </w:p>
    <w:p w14:paraId="0B4020A7" w14:textId="77777777" w:rsidR="0027776E" w:rsidRPr="00CE6089" w:rsidRDefault="0027776E" w:rsidP="09DF2539">
      <w:pPr>
        <w:rPr>
          <w:rFonts w:ascii="Arial" w:eastAsia="Arial" w:hAnsi="Arial" w:cs="Arial"/>
          <w:b/>
          <w:bCs/>
          <w:szCs w:val="22"/>
        </w:rPr>
      </w:pPr>
    </w:p>
    <w:p w14:paraId="67525D70"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t>3.4 Valori</w:t>
      </w:r>
    </w:p>
    <w:p w14:paraId="22BD6F5D" w14:textId="77777777" w:rsidR="0027776E" w:rsidRPr="00CE6089" w:rsidRDefault="0027776E" w:rsidP="09DF2539">
      <w:pPr>
        <w:rPr>
          <w:rFonts w:ascii="Arial" w:eastAsia="Arial" w:hAnsi="Arial" w:cs="Arial"/>
          <w:szCs w:val="22"/>
        </w:rPr>
      </w:pPr>
      <w:r w:rsidRPr="09DF2539">
        <w:rPr>
          <w:rFonts w:ascii="Arial" w:eastAsia="Arial" w:hAnsi="Arial" w:cs="Arial"/>
          <w:szCs w:val="22"/>
        </w:rPr>
        <w:t xml:space="preserve">Fermo il limite della somma assicurata alla partita Contenuto, la garanzia è estesa ai Valori sino alla concorrenza del </w:t>
      </w:r>
      <w:r w:rsidRPr="09DF2539">
        <w:rPr>
          <w:rFonts w:ascii="Arial" w:eastAsia="Arial" w:hAnsi="Arial" w:cs="Arial"/>
          <w:b/>
          <w:bCs/>
          <w:szCs w:val="22"/>
        </w:rPr>
        <w:t>10%</w:t>
      </w:r>
      <w:r w:rsidRPr="09DF2539">
        <w:rPr>
          <w:rFonts w:ascii="Arial" w:eastAsia="Arial" w:hAnsi="Arial" w:cs="Arial"/>
          <w:szCs w:val="22"/>
        </w:rPr>
        <w:t xml:space="preserve"> della somma garantita alla partita stessa, con il limite massimo di </w:t>
      </w:r>
      <w:r w:rsidRPr="09DF2539">
        <w:rPr>
          <w:rFonts w:ascii="Arial" w:eastAsia="Arial" w:hAnsi="Arial" w:cs="Arial"/>
          <w:b/>
          <w:bCs/>
          <w:szCs w:val="22"/>
        </w:rPr>
        <w:t>euro 50.000,00</w:t>
      </w:r>
      <w:r w:rsidRPr="09DF2539">
        <w:rPr>
          <w:rFonts w:ascii="Arial" w:eastAsia="Arial" w:hAnsi="Arial" w:cs="Arial"/>
          <w:szCs w:val="22"/>
        </w:rPr>
        <w:t xml:space="preserve"> per sinistro.</w:t>
      </w:r>
    </w:p>
    <w:p w14:paraId="2439ADBE" w14:textId="77777777" w:rsidR="0027776E" w:rsidRPr="00CE6089" w:rsidRDefault="0027776E" w:rsidP="09DF2539">
      <w:pPr>
        <w:rPr>
          <w:rFonts w:ascii="Arial" w:eastAsia="Arial" w:hAnsi="Arial" w:cs="Arial"/>
          <w:szCs w:val="22"/>
        </w:rPr>
      </w:pPr>
      <w:r w:rsidRPr="09DF2539">
        <w:rPr>
          <w:rFonts w:ascii="Arial" w:eastAsia="Arial" w:hAnsi="Arial" w:cs="Arial"/>
          <w:szCs w:val="22"/>
        </w:rPr>
        <w:t xml:space="preserve">Per quanto riguarda i titoli di credito (esclusi gli effetti cambiari) per i quali è ammessa la procedura di ammortamento,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in caso di sinistro, risarcirà le spese incontrate per la procedura stabilita dalla legge per l'ammortamento e la sostituzione dei titoli distrutti, fino ad un massimo di </w:t>
      </w:r>
      <w:r w:rsidRPr="09DF2539">
        <w:rPr>
          <w:rFonts w:ascii="Arial" w:eastAsia="Arial" w:hAnsi="Arial" w:cs="Arial"/>
          <w:b/>
          <w:bCs/>
          <w:szCs w:val="22"/>
        </w:rPr>
        <w:t>euro 300,00</w:t>
      </w:r>
      <w:r w:rsidRPr="09DF2539">
        <w:rPr>
          <w:rFonts w:ascii="Arial" w:eastAsia="Arial" w:hAnsi="Arial" w:cs="Arial"/>
          <w:szCs w:val="22"/>
        </w:rPr>
        <w:t xml:space="preserve"> per titolo.</w:t>
      </w:r>
    </w:p>
    <w:p w14:paraId="230BE884" w14:textId="77777777" w:rsidR="0027776E" w:rsidRPr="00CE6089" w:rsidRDefault="0027776E" w:rsidP="09DF2539">
      <w:pPr>
        <w:rPr>
          <w:rFonts w:ascii="Arial" w:eastAsia="Arial" w:hAnsi="Arial" w:cs="Arial"/>
          <w:szCs w:val="22"/>
        </w:rPr>
      </w:pPr>
      <w:r w:rsidRPr="09DF2539">
        <w:rPr>
          <w:rFonts w:ascii="Arial" w:eastAsia="Arial" w:hAnsi="Arial" w:cs="Arial"/>
          <w:szCs w:val="22"/>
        </w:rPr>
        <w:t>Per quanto riguarda gli effetti cambiari viene convenuto fra le Parti:</w:t>
      </w:r>
    </w:p>
    <w:p w14:paraId="14707019" w14:textId="77777777" w:rsidR="0027776E" w:rsidRPr="00CE6089" w:rsidRDefault="0027776E" w:rsidP="09DF2539">
      <w:pPr>
        <w:ind w:left="426" w:hanging="425"/>
        <w:rPr>
          <w:rFonts w:ascii="Arial" w:eastAsia="Arial" w:hAnsi="Arial" w:cs="Arial"/>
          <w:szCs w:val="22"/>
        </w:rPr>
      </w:pPr>
      <w:r w:rsidRPr="09DF2539">
        <w:rPr>
          <w:rFonts w:ascii="Arial" w:eastAsia="Arial" w:hAnsi="Arial" w:cs="Arial"/>
          <w:szCs w:val="22"/>
        </w:rPr>
        <w:t>a)</w:t>
      </w:r>
      <w:r>
        <w:tab/>
      </w:r>
      <w:r w:rsidRPr="09DF2539">
        <w:rPr>
          <w:rFonts w:ascii="Arial" w:eastAsia="Arial" w:hAnsi="Arial" w:cs="Arial"/>
          <w:szCs w:val="22"/>
        </w:rPr>
        <w:t>che l'assicurazione vale solo per gli effetti per i quali sia possibile l'esercizio dell'azione cambiaria;</w:t>
      </w:r>
    </w:p>
    <w:p w14:paraId="00C40629" w14:textId="77777777" w:rsidR="0027776E" w:rsidRPr="00CE6089" w:rsidRDefault="0027776E" w:rsidP="09DF2539">
      <w:pPr>
        <w:ind w:left="426" w:hanging="425"/>
        <w:rPr>
          <w:rFonts w:ascii="Arial" w:eastAsia="Arial" w:hAnsi="Arial" w:cs="Arial"/>
          <w:szCs w:val="22"/>
        </w:rPr>
      </w:pPr>
      <w:r w:rsidRPr="09DF2539">
        <w:rPr>
          <w:rFonts w:ascii="Arial" w:eastAsia="Arial" w:hAnsi="Arial" w:cs="Arial"/>
          <w:szCs w:val="22"/>
        </w:rPr>
        <w:t>b)</w:t>
      </w:r>
      <w:r>
        <w:tab/>
      </w:r>
      <w:r w:rsidRPr="09DF2539">
        <w:rPr>
          <w:rFonts w:ascii="Arial" w:eastAsia="Arial" w:hAnsi="Arial" w:cs="Arial"/>
          <w:szCs w:val="22"/>
        </w:rPr>
        <w:t>che il valore di detti effetti è dato dalla somma da essi portata;</w:t>
      </w:r>
    </w:p>
    <w:p w14:paraId="74A56C43" w14:textId="77777777" w:rsidR="0027776E" w:rsidRPr="00CE6089" w:rsidRDefault="0027776E" w:rsidP="09DF2539">
      <w:pPr>
        <w:ind w:left="426" w:hanging="425"/>
        <w:rPr>
          <w:rFonts w:ascii="Arial" w:eastAsia="Arial" w:hAnsi="Arial" w:cs="Arial"/>
          <w:szCs w:val="22"/>
        </w:rPr>
      </w:pPr>
      <w:r w:rsidRPr="09DF2539">
        <w:rPr>
          <w:rFonts w:ascii="Arial" w:eastAsia="Arial" w:hAnsi="Arial" w:cs="Arial"/>
          <w:szCs w:val="22"/>
        </w:rPr>
        <w:t>c)</w:t>
      </w:r>
      <w:r w:rsidRPr="00CE6089">
        <w:rPr>
          <w:rFonts w:ascii="Arial Narrow" w:hAnsi="Arial Narrow"/>
          <w:szCs w:val="22"/>
        </w:rPr>
        <w:tab/>
      </w:r>
      <w:r w:rsidRPr="09DF2539">
        <w:rPr>
          <w:rFonts w:ascii="Arial" w:eastAsia="Arial" w:hAnsi="Arial" w:cs="Arial"/>
          <w:szCs w:val="22"/>
        </w:rPr>
        <w:t xml:space="preserve">che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non è obbligata a pagare l'importo liquidato prima della loro scadenza;</w:t>
      </w:r>
    </w:p>
    <w:p w14:paraId="5BEFC400" w14:textId="77777777" w:rsidR="0027776E" w:rsidRPr="00CE6089" w:rsidRDefault="0027776E" w:rsidP="09DF2539">
      <w:pPr>
        <w:ind w:left="426" w:hanging="425"/>
        <w:rPr>
          <w:rFonts w:ascii="Arial" w:eastAsia="Arial" w:hAnsi="Arial" w:cs="Arial"/>
          <w:szCs w:val="22"/>
        </w:rPr>
      </w:pPr>
      <w:r w:rsidRPr="09DF2539">
        <w:rPr>
          <w:rFonts w:ascii="Arial" w:eastAsia="Arial" w:hAnsi="Arial" w:cs="Arial"/>
          <w:szCs w:val="22"/>
        </w:rPr>
        <w:t>d)</w:t>
      </w:r>
      <w:r>
        <w:tab/>
      </w:r>
      <w:r w:rsidRPr="09DF2539">
        <w:rPr>
          <w:rFonts w:ascii="Arial" w:eastAsia="Arial" w:hAnsi="Arial" w:cs="Arial"/>
          <w:szCs w:val="22"/>
        </w:rPr>
        <w:t>che il Contraente o l'Assicurato deve restituire alla Società l'indennizzo riscosso, non appena, per effetto della procedura di ammortamento, gli effetti cambiari siano divenuti inefficaci.</w:t>
      </w:r>
    </w:p>
    <w:p w14:paraId="5A14BCF1" w14:textId="77777777" w:rsidR="0027776E" w:rsidRPr="00CE6089" w:rsidRDefault="0027776E" w:rsidP="09DF2539">
      <w:pPr>
        <w:pStyle w:val="Rientrocorpodeltesto2"/>
        <w:ind w:left="0"/>
        <w:rPr>
          <w:rFonts w:eastAsia="Arial" w:cs="Arial"/>
          <w:szCs w:val="22"/>
        </w:rPr>
      </w:pPr>
      <w:r w:rsidRPr="09DF2539">
        <w:rPr>
          <w:rFonts w:eastAsia="Arial" w:cs="Arial"/>
          <w:szCs w:val="22"/>
        </w:rPr>
        <w:t xml:space="preserve">Per quanto riguarda i titoli per i quali non è ammessa la procedura di ammortamento, i documenti rappresentativi di credito e le carte valori, </w:t>
      </w:r>
      <w:smartTag w:uri="urn:schemas-microsoft-com:office:smarttags" w:element="PersonName">
        <w:smartTagPr>
          <w:attr w:name="ProductID" w:val="la Societ￠"/>
        </w:smartTagPr>
        <w:r w:rsidRPr="09DF2539">
          <w:rPr>
            <w:rFonts w:eastAsia="Arial" w:cs="Arial"/>
            <w:szCs w:val="22"/>
          </w:rPr>
          <w:t>la Società</w:t>
        </w:r>
      </w:smartTag>
      <w:r w:rsidRPr="09DF2539">
        <w:rPr>
          <w:rFonts w:eastAsia="Arial" w:cs="Arial"/>
          <w:szCs w:val="22"/>
        </w:rPr>
        <w:t xml:space="preserve"> risarcirà il valore che essi avevano al momento del sinistro, fermo restando che, qualora gli enti distrutti possano essere duplicati, il risarcimento sarà effettuato soltanto dopo che il Contraente o l'Assicurato abbia richiesto la duplicazione e non l'abbia ottenuta per fatto a lui non imputabile.</w:t>
      </w:r>
    </w:p>
    <w:p w14:paraId="48A2B1C8" w14:textId="77777777" w:rsidR="0027776E" w:rsidRPr="00CE6089" w:rsidRDefault="0027776E" w:rsidP="09DF2539">
      <w:pPr>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risponde sino alla concorrenza del limite suindicato, intendendo esclusa l'applicazione del disposto di cui all'art. 1907 del Codice Civile.</w:t>
      </w:r>
    </w:p>
    <w:p w14:paraId="1D7B270A" w14:textId="77777777" w:rsidR="0027776E" w:rsidRPr="00CE6089" w:rsidRDefault="0027776E" w:rsidP="09DF2539">
      <w:pPr>
        <w:pStyle w:val="Sottoclausola"/>
        <w:ind w:left="284" w:hanging="284"/>
        <w:rPr>
          <w:rFonts w:ascii="Arial" w:eastAsia="Arial" w:hAnsi="Arial" w:cs="Arial"/>
          <w:b/>
          <w:bCs/>
          <w:szCs w:val="22"/>
        </w:rPr>
      </w:pPr>
    </w:p>
    <w:p w14:paraId="0F26E726"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b/>
          <w:bCs/>
          <w:szCs w:val="22"/>
        </w:rPr>
        <w:t>3.5 Contiguità e vicinanze pericolose</w:t>
      </w:r>
    </w:p>
    <w:p w14:paraId="064AD446"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 xml:space="preserve">Il Contraente Assicurato è esonerato dall’obbligo di dichiarare se in contiguità immediata o comunque a meno di </w:t>
      </w:r>
      <w:smartTag w:uri="urn:schemas-microsoft-com:office:smarttags" w:element="metricconverter">
        <w:smartTagPr>
          <w:attr w:name="ProductID" w:val="20 metri"/>
        </w:smartTagPr>
        <w:r w:rsidRPr="09DF2539">
          <w:rPr>
            <w:rFonts w:ascii="Arial" w:eastAsia="Arial" w:hAnsi="Arial" w:cs="Arial"/>
            <w:szCs w:val="22"/>
          </w:rPr>
          <w:t>20 metri</w:t>
        </w:r>
      </w:smartTag>
      <w:r w:rsidRPr="09DF2539">
        <w:rPr>
          <w:rFonts w:ascii="Arial" w:eastAsia="Arial" w:hAnsi="Arial" w:cs="Arial"/>
          <w:szCs w:val="22"/>
        </w:rPr>
        <w:t xml:space="preserve"> dai fabbricati assicurati, o contenenti le cose assicurate, esistono cose o condizioni in grado di aggravare il rischio in relazione alle garanzie prestate dalla presente polizza.</w:t>
      </w:r>
    </w:p>
    <w:p w14:paraId="4F904CB7" w14:textId="77777777" w:rsidR="0027776E" w:rsidRPr="00CE6089" w:rsidRDefault="0027776E" w:rsidP="09DF2539">
      <w:pPr>
        <w:pStyle w:val="Sottoclausola"/>
        <w:ind w:left="0" w:firstLine="0"/>
        <w:rPr>
          <w:rFonts w:ascii="Arial" w:eastAsia="Arial" w:hAnsi="Arial" w:cs="Arial"/>
          <w:szCs w:val="22"/>
        </w:rPr>
      </w:pPr>
    </w:p>
    <w:p w14:paraId="06971CD3" w14:textId="77777777" w:rsidR="00F151EB" w:rsidRDefault="00F151EB" w:rsidP="09DF2539">
      <w:pPr>
        <w:pStyle w:val="Sottoclausola"/>
        <w:ind w:left="0" w:firstLine="0"/>
        <w:rPr>
          <w:rFonts w:ascii="Arial" w:eastAsia="Arial" w:hAnsi="Arial" w:cs="Arial"/>
          <w:b/>
          <w:bCs/>
          <w:szCs w:val="22"/>
        </w:rPr>
      </w:pPr>
    </w:p>
    <w:p w14:paraId="2A1F701D" w14:textId="77777777" w:rsidR="00F151EB" w:rsidRDefault="00F151EB" w:rsidP="09DF2539">
      <w:pPr>
        <w:pStyle w:val="Sottoclausola"/>
        <w:ind w:left="0" w:firstLine="0"/>
        <w:rPr>
          <w:rFonts w:ascii="Arial" w:eastAsia="Arial" w:hAnsi="Arial" w:cs="Arial"/>
          <w:b/>
          <w:bCs/>
          <w:szCs w:val="22"/>
        </w:rPr>
      </w:pPr>
    </w:p>
    <w:p w14:paraId="03EFCA41" w14:textId="77777777" w:rsidR="00F151EB" w:rsidRDefault="00F151EB" w:rsidP="09DF2539">
      <w:pPr>
        <w:pStyle w:val="Sottoclausola"/>
        <w:ind w:left="0" w:firstLine="0"/>
        <w:rPr>
          <w:rFonts w:ascii="Arial" w:eastAsia="Arial" w:hAnsi="Arial" w:cs="Arial"/>
          <w:b/>
          <w:bCs/>
          <w:szCs w:val="22"/>
        </w:rPr>
      </w:pPr>
    </w:p>
    <w:p w14:paraId="5F96A722" w14:textId="77777777" w:rsidR="00F151EB" w:rsidRDefault="00F151EB" w:rsidP="09DF2539">
      <w:pPr>
        <w:pStyle w:val="Sottoclausola"/>
        <w:ind w:left="0" w:firstLine="0"/>
        <w:rPr>
          <w:rFonts w:ascii="Arial" w:eastAsia="Arial" w:hAnsi="Arial" w:cs="Arial"/>
          <w:b/>
          <w:bCs/>
          <w:szCs w:val="22"/>
        </w:rPr>
      </w:pPr>
    </w:p>
    <w:p w14:paraId="52B2AC3A" w14:textId="77777777" w:rsidR="0027776E" w:rsidRPr="00CE6089" w:rsidRDefault="0027776E" w:rsidP="09DF2539">
      <w:pPr>
        <w:pStyle w:val="Sottoclausola"/>
        <w:ind w:left="0" w:firstLine="0"/>
        <w:rPr>
          <w:rFonts w:ascii="Arial" w:eastAsia="Arial" w:hAnsi="Arial" w:cs="Arial"/>
          <w:b/>
          <w:bCs/>
          <w:szCs w:val="22"/>
        </w:rPr>
      </w:pPr>
      <w:r w:rsidRPr="09DF2539">
        <w:rPr>
          <w:rFonts w:ascii="Arial" w:eastAsia="Arial" w:hAnsi="Arial" w:cs="Arial"/>
          <w:b/>
          <w:bCs/>
          <w:szCs w:val="22"/>
        </w:rPr>
        <w:t>3.6 Compensazione fra partite</w:t>
      </w:r>
    </w:p>
    <w:p w14:paraId="4EF13F7D"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 xml:space="preserve">L'eccedenza tra somma assicurata e valori accertati, che si riscontrasse al momento del sinistro su una o più partite, viene riportata sull'insieme delle partite che risultassero insufficientemente assicurate - </w:t>
      </w:r>
      <w:proofErr w:type="spellStart"/>
      <w:r w:rsidRPr="09DF2539">
        <w:rPr>
          <w:rFonts w:ascii="Arial" w:eastAsia="Arial" w:hAnsi="Arial" w:cs="Arial"/>
          <w:szCs w:val="22"/>
        </w:rPr>
        <w:t>purchè</w:t>
      </w:r>
      <w:proofErr w:type="spellEnd"/>
      <w:r w:rsidRPr="09DF2539">
        <w:rPr>
          <w:rFonts w:ascii="Arial" w:eastAsia="Arial" w:hAnsi="Arial" w:cs="Arial"/>
          <w:szCs w:val="22"/>
        </w:rPr>
        <w:t xml:space="preserve"> per queste sia previsto un tasso di premio uguale o inferiore - mediante ripartizione proporzionale alle insufficienze riscontrate.</w:t>
      </w:r>
    </w:p>
    <w:p w14:paraId="5B95CD12" w14:textId="77777777" w:rsidR="0051004E" w:rsidRDefault="0051004E" w:rsidP="09DF2539">
      <w:pPr>
        <w:pStyle w:val="Sottoclausola"/>
        <w:ind w:left="0" w:firstLine="0"/>
        <w:rPr>
          <w:rFonts w:ascii="Arial" w:eastAsia="Arial" w:hAnsi="Arial" w:cs="Arial"/>
          <w:b/>
          <w:bCs/>
          <w:szCs w:val="22"/>
        </w:rPr>
      </w:pPr>
    </w:p>
    <w:p w14:paraId="314310A0" w14:textId="77777777" w:rsidR="0027776E" w:rsidRPr="00CE6089" w:rsidRDefault="0027776E" w:rsidP="09DF2539">
      <w:pPr>
        <w:pStyle w:val="Sottoclausola"/>
        <w:ind w:left="0" w:firstLine="0"/>
        <w:rPr>
          <w:rFonts w:ascii="Arial" w:eastAsia="Arial" w:hAnsi="Arial" w:cs="Arial"/>
          <w:b/>
          <w:bCs/>
          <w:szCs w:val="22"/>
        </w:rPr>
      </w:pPr>
      <w:r w:rsidRPr="09DF2539">
        <w:rPr>
          <w:rFonts w:ascii="Arial" w:eastAsia="Arial" w:hAnsi="Arial" w:cs="Arial"/>
          <w:b/>
          <w:bCs/>
          <w:szCs w:val="22"/>
        </w:rPr>
        <w:t>3.7 Indennizzo separato per ciascuna partita</w:t>
      </w:r>
    </w:p>
    <w:p w14:paraId="3EE1D17A"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Si conviene fra la parti che, in caso di sinistro e dietro richiesta dell’Assicurato, tutto quanto previsto dalle norme relative alla valutazione e al pagamento dell'indennizzo, sarà applicato a ciascuna partita di polizza singolarmente considerata, come se, ai fini delle anzidette norme, per ognuna di tali partite fosse stata stipulata una polizza distinta.</w:t>
      </w:r>
    </w:p>
    <w:p w14:paraId="411CAA50"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A tale scopo i periti incaricati della liquidazione del danno, provvederanno a redigere per ciascuna partita un atto di liquidazione amichevole od un processo verbale di perizia. I pagamenti effettuati a norma di quanto sopra previsto saranno considerati, come acconti, soggetti quindi a conguaglio su quanto risulterà complessivamente dovuto dalla Società a titolo di indennizzo per il sinistro.</w:t>
      </w:r>
    </w:p>
    <w:p w14:paraId="3D6CDB4B"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Si conviene pertanto tra le parti che il pagamento delle indennità potrà essere eseguito, per ciascuna partita colpita da sinistro, non appena espletate le modalità ad essa relative, senza la necessità di provvedere in via preliminare alla definizione della globalità delle partite sinistrate.</w:t>
      </w:r>
    </w:p>
    <w:p w14:paraId="5220BBB2" w14:textId="77777777" w:rsidR="0027776E" w:rsidRPr="00CE6089" w:rsidRDefault="0027776E" w:rsidP="09DF2539">
      <w:pPr>
        <w:pStyle w:val="Sottoclausola"/>
        <w:ind w:left="0" w:firstLine="0"/>
        <w:rPr>
          <w:rFonts w:ascii="Arial" w:eastAsia="Arial" w:hAnsi="Arial" w:cs="Arial"/>
          <w:b/>
          <w:bCs/>
          <w:szCs w:val="22"/>
        </w:rPr>
      </w:pPr>
    </w:p>
    <w:p w14:paraId="2AC2B183" w14:textId="77777777" w:rsidR="0027776E" w:rsidRPr="00CE6089" w:rsidRDefault="0027776E" w:rsidP="09DF2539">
      <w:pPr>
        <w:pStyle w:val="Sottoclausola"/>
        <w:ind w:left="0" w:firstLine="0"/>
        <w:rPr>
          <w:rFonts w:ascii="Arial" w:eastAsia="Arial" w:hAnsi="Arial" w:cs="Arial"/>
          <w:b/>
          <w:bCs/>
          <w:szCs w:val="22"/>
        </w:rPr>
      </w:pPr>
      <w:r w:rsidRPr="09DF2539">
        <w:rPr>
          <w:rFonts w:ascii="Arial" w:eastAsia="Arial" w:hAnsi="Arial" w:cs="Arial"/>
          <w:b/>
          <w:bCs/>
          <w:szCs w:val="22"/>
        </w:rPr>
        <w:t>3.8 Beni in leasing</w:t>
      </w:r>
    </w:p>
    <w:p w14:paraId="313EF589" w14:textId="77777777" w:rsidR="0027776E" w:rsidRPr="00CE6089" w:rsidRDefault="0027776E" w:rsidP="09DF2539">
      <w:pPr>
        <w:tabs>
          <w:tab w:val="left" w:pos="6804"/>
        </w:tabs>
        <w:rPr>
          <w:rFonts w:ascii="Arial" w:eastAsia="Arial" w:hAnsi="Arial" w:cs="Arial"/>
          <w:szCs w:val="22"/>
        </w:rPr>
      </w:pPr>
      <w:r w:rsidRPr="09DF2539">
        <w:rPr>
          <w:rFonts w:ascii="Arial" w:eastAsia="Arial" w:hAnsi="Arial" w:cs="Arial"/>
          <w:szCs w:val="22"/>
        </w:rPr>
        <w:t>Premesso che nei beni oggetto di copertura possono esistere macchinari e/o attrezzature o altri enti in "Leasing" o forme similari di locazione e/o uso, già coperte di garanzia assicurativa da altre Società, di comune accordo tra le Parti si conviene quanto segue:</w:t>
      </w:r>
    </w:p>
    <w:p w14:paraId="0CB03A99" w14:textId="77777777" w:rsidR="0027776E" w:rsidRPr="00CE6089" w:rsidRDefault="0027776E" w:rsidP="09DF2539">
      <w:pPr>
        <w:tabs>
          <w:tab w:val="left" w:pos="426"/>
          <w:tab w:val="left" w:pos="6804"/>
        </w:tabs>
        <w:ind w:left="426" w:hanging="426"/>
        <w:rPr>
          <w:rFonts w:ascii="Arial" w:eastAsia="Arial" w:hAnsi="Arial" w:cs="Arial"/>
          <w:szCs w:val="22"/>
        </w:rPr>
      </w:pPr>
      <w:r w:rsidRPr="09DF2539">
        <w:rPr>
          <w:rFonts w:ascii="Arial" w:eastAsia="Arial" w:hAnsi="Arial" w:cs="Arial"/>
          <w:szCs w:val="22"/>
        </w:rPr>
        <w:t>a)</w:t>
      </w:r>
      <w:r w:rsidRPr="00CE6089">
        <w:rPr>
          <w:rFonts w:ascii="Arial Narrow" w:hAnsi="Arial Narrow"/>
          <w:szCs w:val="22"/>
        </w:rPr>
        <w:tab/>
      </w:r>
      <w:r w:rsidRPr="09DF2539">
        <w:rPr>
          <w:rFonts w:ascii="Arial" w:eastAsia="Arial" w:hAnsi="Arial" w:cs="Arial"/>
          <w:szCs w:val="22"/>
        </w:rPr>
        <w:t xml:space="preserve">qualora la somma assicurata con dette coperture fosse insufficiente,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concorrerà al pagamento dell'indennizzo per la parte eventualmente scoperta (fermi restando franchigie e/o scoperti);</w:t>
      </w:r>
    </w:p>
    <w:p w14:paraId="20B7483D" w14:textId="77777777" w:rsidR="0027776E" w:rsidRPr="00CE6089" w:rsidRDefault="0027776E" w:rsidP="09DF2539">
      <w:pPr>
        <w:tabs>
          <w:tab w:val="left" w:pos="426"/>
          <w:tab w:val="left" w:pos="6804"/>
        </w:tabs>
        <w:ind w:left="426" w:hanging="426"/>
        <w:rPr>
          <w:rFonts w:ascii="Arial" w:eastAsia="Arial" w:hAnsi="Arial" w:cs="Arial"/>
          <w:szCs w:val="22"/>
        </w:rPr>
      </w:pPr>
      <w:r w:rsidRPr="09DF2539">
        <w:rPr>
          <w:rFonts w:ascii="Arial" w:eastAsia="Arial" w:hAnsi="Arial" w:cs="Arial"/>
          <w:szCs w:val="22"/>
        </w:rPr>
        <w:t>b)</w:t>
      </w:r>
      <w:r w:rsidRPr="00CE6089">
        <w:rPr>
          <w:rFonts w:ascii="Arial Narrow" w:hAnsi="Arial Narrow"/>
          <w:szCs w:val="22"/>
        </w:rPr>
        <w:tab/>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risarcirà totalmente i danni materiali e diretti conseguenti ad eventi garantiti con la presente polizza, ma non previsti dalla copertura suddetta;</w:t>
      </w:r>
    </w:p>
    <w:p w14:paraId="74737A3D" w14:textId="77777777" w:rsidR="0027776E" w:rsidRPr="00CE6089" w:rsidRDefault="0027776E" w:rsidP="09DF2539">
      <w:pPr>
        <w:tabs>
          <w:tab w:val="left" w:pos="426"/>
          <w:tab w:val="left" w:pos="6804"/>
        </w:tabs>
        <w:ind w:left="426" w:hanging="426"/>
        <w:rPr>
          <w:rFonts w:ascii="Arial" w:eastAsia="Arial" w:hAnsi="Arial" w:cs="Arial"/>
          <w:szCs w:val="22"/>
        </w:rPr>
      </w:pPr>
      <w:r w:rsidRPr="09DF2539">
        <w:rPr>
          <w:rFonts w:ascii="Arial" w:eastAsia="Arial" w:hAnsi="Arial" w:cs="Arial"/>
          <w:szCs w:val="22"/>
        </w:rPr>
        <w:t>c)</w:t>
      </w:r>
      <w:r>
        <w:tab/>
      </w:r>
      <w:r w:rsidRPr="09DF2539">
        <w:rPr>
          <w:rFonts w:ascii="Arial" w:eastAsia="Arial" w:hAnsi="Arial" w:cs="Arial"/>
          <w:szCs w:val="22"/>
        </w:rPr>
        <w:t>si intendono invece esclusi dalla presente polizza macchinari e/o attrezzature integralmente già assicurate.</w:t>
      </w:r>
    </w:p>
    <w:p w14:paraId="13CB595B" w14:textId="77777777" w:rsidR="0027776E" w:rsidRPr="00CE6089" w:rsidRDefault="0027776E" w:rsidP="09DF2539">
      <w:pPr>
        <w:pStyle w:val="Sottoclausola"/>
        <w:ind w:left="0" w:firstLine="0"/>
        <w:rPr>
          <w:rFonts w:ascii="Arial" w:eastAsia="Arial" w:hAnsi="Arial" w:cs="Arial"/>
          <w:b/>
          <w:bCs/>
          <w:szCs w:val="22"/>
        </w:rPr>
      </w:pPr>
    </w:p>
    <w:p w14:paraId="7B7437D7" w14:textId="77777777" w:rsidR="0027776E" w:rsidRPr="00CE6089" w:rsidRDefault="0027776E" w:rsidP="09DF2539">
      <w:pPr>
        <w:spacing w:line="240" w:lineRule="atLeast"/>
        <w:rPr>
          <w:rFonts w:ascii="Arial" w:eastAsia="Arial" w:hAnsi="Arial" w:cs="Arial"/>
          <w:b/>
          <w:bCs/>
          <w:szCs w:val="22"/>
        </w:rPr>
      </w:pPr>
      <w:r w:rsidRPr="09DF2539">
        <w:rPr>
          <w:rFonts w:ascii="Arial" w:eastAsia="Arial" w:hAnsi="Arial" w:cs="Arial"/>
          <w:b/>
          <w:bCs/>
          <w:szCs w:val="22"/>
        </w:rPr>
        <w:t>3.9 Danni materiali consequenziali</w:t>
      </w:r>
    </w:p>
    <w:p w14:paraId="476A3BB7" w14:textId="77777777" w:rsidR="0027776E" w:rsidRPr="00CE6089" w:rsidRDefault="0027776E" w:rsidP="09DF2539">
      <w:pPr>
        <w:spacing w:line="240" w:lineRule="atLeast"/>
        <w:rPr>
          <w:rFonts w:ascii="Arial" w:eastAsia="Arial" w:hAnsi="Arial" w:cs="Arial"/>
          <w:b/>
          <w:bCs/>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risarcisce i danni materiali agli enti assicurati non cagionati direttamente dagli eventi per i quali è prestata l'assicurazione, ma subiti "in conseguenza" di questi eventi.</w:t>
      </w:r>
    </w:p>
    <w:p w14:paraId="6D9C8D39" w14:textId="77777777" w:rsidR="0027776E" w:rsidRPr="00CE6089" w:rsidRDefault="0027776E" w:rsidP="09DF2539">
      <w:pPr>
        <w:pStyle w:val="Sottoclausola"/>
        <w:ind w:left="0" w:firstLine="0"/>
        <w:rPr>
          <w:rFonts w:ascii="Arial" w:eastAsia="Arial" w:hAnsi="Arial" w:cs="Arial"/>
          <w:b/>
          <w:bCs/>
          <w:szCs w:val="22"/>
        </w:rPr>
      </w:pPr>
    </w:p>
    <w:p w14:paraId="3B95222A"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b/>
          <w:bCs/>
          <w:szCs w:val="22"/>
        </w:rPr>
        <w:t>3.10 Beni su mezzi di trasporto</w:t>
      </w:r>
    </w:p>
    <w:p w14:paraId="361A0FE6"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Le garanzie prestate a termini di polizza si intendono operanti anche per i beni posti su mezzi di trasporto in sosta, sia di proprietà dell'Assicurato, sia di terzi, anche durante l’esecuzione delle operazioni di carico e scarico.</w:t>
      </w:r>
    </w:p>
    <w:p w14:paraId="675E05EE" w14:textId="77777777" w:rsidR="0027776E" w:rsidRPr="00CE6089" w:rsidRDefault="0027776E" w:rsidP="09DF2539">
      <w:pPr>
        <w:pStyle w:val="Sottoclausola"/>
        <w:ind w:left="0" w:firstLine="0"/>
        <w:rPr>
          <w:rFonts w:ascii="Arial" w:eastAsia="Arial" w:hAnsi="Arial" w:cs="Arial"/>
          <w:szCs w:val="22"/>
        </w:rPr>
      </w:pPr>
    </w:p>
    <w:p w14:paraId="2B862EE7" w14:textId="77777777" w:rsidR="0027776E" w:rsidRPr="00CE6089" w:rsidRDefault="0027776E" w:rsidP="09DF2539">
      <w:pPr>
        <w:pStyle w:val="Sottoclausola"/>
        <w:ind w:left="0" w:firstLine="0"/>
        <w:rPr>
          <w:rFonts w:ascii="Arial" w:eastAsia="Arial" w:hAnsi="Arial" w:cs="Arial"/>
          <w:b/>
          <w:bCs/>
          <w:szCs w:val="22"/>
        </w:rPr>
      </w:pPr>
      <w:r w:rsidRPr="09DF2539">
        <w:rPr>
          <w:rFonts w:ascii="Arial" w:eastAsia="Arial" w:hAnsi="Arial" w:cs="Arial"/>
          <w:b/>
          <w:bCs/>
          <w:szCs w:val="22"/>
        </w:rPr>
        <w:t>3.11 Perdita pigioni</w:t>
      </w:r>
    </w:p>
    <w:p w14:paraId="0F70E892"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 xml:space="preserve">Se il fabbricato assicurato è colpito da sinistro indennizzabile a termini della polizza,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rifonderà all'Assicurato anche quella parte di pigione che egli non potesse percepire per i locali regolarmente affittati e rimasti danneggiati, entro il limite del </w:t>
      </w:r>
      <w:r w:rsidRPr="09DF2539">
        <w:rPr>
          <w:rFonts w:ascii="Arial" w:eastAsia="Arial" w:hAnsi="Arial" w:cs="Arial"/>
          <w:b/>
          <w:bCs/>
          <w:szCs w:val="22"/>
        </w:rPr>
        <w:t>15%</w:t>
      </w:r>
      <w:r w:rsidRPr="09DF2539">
        <w:rPr>
          <w:rFonts w:ascii="Arial" w:eastAsia="Arial" w:hAnsi="Arial" w:cs="Arial"/>
          <w:szCs w:val="22"/>
        </w:rPr>
        <w:t xml:space="preserve"> del valore della singola unità immobiliare danneggiata. Ciò per il tempo necessario al loro ripristino, con il massimo di un anno dalla data del sinistro.</w:t>
      </w:r>
    </w:p>
    <w:p w14:paraId="4DB693EE"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Per locali regolarmente affittati si intendono convenzionalmente anche quelli di proprietà e occupati dall'Assicurato, per i quali ai fini della presente estensione si farà riferimento all'importo della pigione presumibile ad essi relativa, fermo il limite percentuale sopra indicato.</w:t>
      </w:r>
    </w:p>
    <w:p w14:paraId="2FC17F8B" w14:textId="300B8B47" w:rsidR="0027776E" w:rsidRDefault="00890396" w:rsidP="00890396">
      <w:pPr>
        <w:tabs>
          <w:tab w:val="left" w:pos="1165"/>
        </w:tabs>
        <w:rPr>
          <w:rFonts w:ascii="Arial" w:eastAsia="Arial" w:hAnsi="Arial" w:cs="Arial"/>
          <w:b/>
          <w:bCs/>
          <w:szCs w:val="22"/>
        </w:rPr>
      </w:pPr>
      <w:r>
        <w:rPr>
          <w:rFonts w:ascii="Arial" w:eastAsia="Arial" w:hAnsi="Arial" w:cs="Arial"/>
          <w:b/>
          <w:bCs/>
          <w:szCs w:val="22"/>
        </w:rPr>
        <w:tab/>
      </w:r>
    </w:p>
    <w:p w14:paraId="60D11CB5" w14:textId="77777777" w:rsidR="00890396" w:rsidRDefault="00890396" w:rsidP="00890396">
      <w:pPr>
        <w:tabs>
          <w:tab w:val="left" w:pos="1165"/>
        </w:tabs>
        <w:rPr>
          <w:rFonts w:ascii="Arial" w:eastAsia="Arial" w:hAnsi="Arial" w:cs="Arial"/>
          <w:b/>
          <w:bCs/>
          <w:szCs w:val="22"/>
        </w:rPr>
      </w:pPr>
    </w:p>
    <w:p w14:paraId="31EA24D9" w14:textId="77777777" w:rsidR="00890396" w:rsidRPr="00CE6089" w:rsidRDefault="00890396" w:rsidP="00890396">
      <w:pPr>
        <w:tabs>
          <w:tab w:val="left" w:pos="1165"/>
        </w:tabs>
        <w:rPr>
          <w:rFonts w:ascii="Arial" w:eastAsia="Arial" w:hAnsi="Arial" w:cs="Arial"/>
          <w:b/>
          <w:bCs/>
          <w:szCs w:val="22"/>
        </w:rPr>
      </w:pPr>
    </w:p>
    <w:p w14:paraId="29DAA4B2"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lastRenderedPageBreak/>
        <w:t>3.12 Assicurazione del costo di ricostruzione di cose particolari</w:t>
      </w:r>
    </w:p>
    <w:p w14:paraId="1199FF8A" w14:textId="77777777" w:rsidR="0027776E" w:rsidRPr="00CE6089" w:rsidRDefault="0027776E" w:rsidP="09DF2539">
      <w:pPr>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risponde del costo del materiale nonché delle prestazioni dell’ingegno e delle operazioni manuali e meccaniche, sostenuto per la ricostruzione di cose particolari e qualsiasi altra spesa, purché documentata, sostenuta dalla Contraente entro il termine di 12 mesi dalla data del sinistro.</w:t>
      </w:r>
    </w:p>
    <w:p w14:paraId="433C0E98"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 xml:space="preserve">La presente estensione di garanzia è prestata a Primo Rischio </w:t>
      </w:r>
      <w:proofErr w:type="gramStart"/>
      <w:r w:rsidRPr="09DF2539">
        <w:rPr>
          <w:rFonts w:ascii="Arial" w:eastAsia="Arial" w:hAnsi="Arial" w:cs="Arial"/>
          <w:szCs w:val="22"/>
        </w:rPr>
        <w:t>Assoluto,  con</w:t>
      </w:r>
      <w:proofErr w:type="gramEnd"/>
      <w:r w:rsidRPr="09DF2539">
        <w:rPr>
          <w:rFonts w:ascii="Arial" w:eastAsia="Arial" w:hAnsi="Arial" w:cs="Arial"/>
          <w:szCs w:val="22"/>
        </w:rPr>
        <w:t xml:space="preserve"> il limite di indennizzo di </w:t>
      </w:r>
      <w:r w:rsidRPr="09DF2539">
        <w:rPr>
          <w:rFonts w:ascii="Arial" w:eastAsia="Arial" w:hAnsi="Arial" w:cs="Arial"/>
          <w:b/>
          <w:bCs/>
          <w:szCs w:val="22"/>
        </w:rPr>
        <w:t xml:space="preserve">euro 50.000,00 </w:t>
      </w:r>
      <w:r w:rsidRPr="09DF2539">
        <w:rPr>
          <w:rFonts w:ascii="Arial" w:eastAsia="Arial" w:hAnsi="Arial" w:cs="Arial"/>
          <w:szCs w:val="22"/>
        </w:rPr>
        <w:t xml:space="preserve">per uno o più sinistri occorsi in un medesimo periodo assicurativo annuo e con una franchigia di </w:t>
      </w:r>
      <w:r w:rsidRPr="09DF2539">
        <w:rPr>
          <w:rFonts w:ascii="Arial" w:eastAsia="Arial" w:hAnsi="Arial" w:cs="Arial"/>
          <w:b/>
          <w:bCs/>
          <w:szCs w:val="22"/>
        </w:rPr>
        <w:t xml:space="preserve">euro 1.000,00 </w:t>
      </w:r>
      <w:r w:rsidRPr="09DF2539">
        <w:rPr>
          <w:rFonts w:ascii="Arial" w:eastAsia="Arial" w:hAnsi="Arial" w:cs="Arial"/>
          <w:szCs w:val="22"/>
        </w:rPr>
        <w:t>per sinistro.</w:t>
      </w:r>
    </w:p>
    <w:p w14:paraId="0A4F7224" w14:textId="77777777" w:rsidR="0027776E" w:rsidRPr="00CE6089" w:rsidRDefault="0027776E" w:rsidP="09DF2539">
      <w:pPr>
        <w:pStyle w:val="Sottoclausola"/>
        <w:ind w:left="0" w:firstLine="0"/>
        <w:rPr>
          <w:rFonts w:ascii="Arial" w:eastAsia="Arial" w:hAnsi="Arial" w:cs="Arial"/>
          <w:b/>
          <w:bCs/>
          <w:szCs w:val="22"/>
          <w:highlight w:val="yellow"/>
        </w:rPr>
      </w:pPr>
    </w:p>
    <w:p w14:paraId="2B448FEE" w14:textId="77777777" w:rsidR="0027776E" w:rsidRPr="00CE6089" w:rsidRDefault="0027776E" w:rsidP="09DF2539">
      <w:pPr>
        <w:pStyle w:val="Sottoclausola"/>
        <w:ind w:left="0" w:firstLine="0"/>
        <w:rPr>
          <w:rFonts w:ascii="Arial" w:eastAsia="Arial" w:hAnsi="Arial" w:cs="Arial"/>
          <w:b/>
          <w:bCs/>
          <w:szCs w:val="22"/>
        </w:rPr>
      </w:pPr>
      <w:r w:rsidRPr="09DF2539">
        <w:rPr>
          <w:rFonts w:ascii="Arial" w:eastAsia="Arial" w:hAnsi="Arial" w:cs="Arial"/>
          <w:b/>
          <w:bCs/>
          <w:szCs w:val="22"/>
        </w:rPr>
        <w:t>3.13 Garanzia Cristalli</w:t>
      </w:r>
    </w:p>
    <w:p w14:paraId="790D30BE" w14:textId="77777777" w:rsidR="0027776E" w:rsidRPr="00CE6089" w:rsidRDefault="0027776E" w:rsidP="09DF2539">
      <w:pPr>
        <w:pStyle w:val="Sottoclausola"/>
        <w:ind w:left="0" w:firstLine="0"/>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risponde dei danni materiali e diretti (compresi quelli provocati in occasione di furto o di tentato furto) derivanti da rottura di cristalli.</w:t>
      </w:r>
    </w:p>
    <w:p w14:paraId="321B2378"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La determinazione del danno viene eseguita stimando la spesa necessaria per il rimpiazzo delle lastre danneggiate, comprensiva delle spese di trasporto e di installazione.</w:t>
      </w:r>
    </w:p>
    <w:p w14:paraId="0B68D14D" w14:textId="77777777" w:rsidR="0027776E" w:rsidRPr="00CE6089" w:rsidRDefault="0027776E" w:rsidP="09DF2539">
      <w:pPr>
        <w:rPr>
          <w:rFonts w:ascii="Arial" w:eastAsia="Arial" w:hAnsi="Arial" w:cs="Arial"/>
          <w:szCs w:val="22"/>
        </w:rPr>
      </w:pPr>
      <w:r w:rsidRPr="09DF2539">
        <w:rPr>
          <w:rFonts w:ascii="Arial" w:eastAsia="Arial" w:hAnsi="Arial" w:cs="Arial"/>
          <w:szCs w:val="22"/>
        </w:rPr>
        <w:t>Sono esclusi, in ogni caso, i danni.</w:t>
      </w:r>
    </w:p>
    <w:p w14:paraId="2FCC94B7" w14:textId="77777777" w:rsidR="0027776E" w:rsidRPr="00CE6089" w:rsidRDefault="0027776E" w:rsidP="09DF2539">
      <w:pPr>
        <w:numPr>
          <w:ilvl w:val="0"/>
          <w:numId w:val="13"/>
        </w:numPr>
        <w:tabs>
          <w:tab w:val="clear" w:pos="1080"/>
          <w:tab w:val="left" w:pos="426"/>
        </w:tabs>
        <w:ind w:left="426" w:hanging="426"/>
        <w:rPr>
          <w:rFonts w:ascii="Arial" w:eastAsia="Arial" w:hAnsi="Arial" w:cs="Arial"/>
          <w:szCs w:val="22"/>
        </w:rPr>
      </w:pPr>
      <w:r w:rsidRPr="09DF2539">
        <w:rPr>
          <w:rFonts w:ascii="Arial" w:eastAsia="Arial" w:hAnsi="Arial" w:cs="Arial"/>
          <w:szCs w:val="22"/>
        </w:rPr>
        <w:t>avvenuti in occasione di traslochi, riparazioni o lavori in genere che richiedano la presenza di operai;</w:t>
      </w:r>
    </w:p>
    <w:p w14:paraId="6D3D5595" w14:textId="77777777" w:rsidR="0027776E" w:rsidRPr="00CE6089" w:rsidRDefault="0027776E" w:rsidP="09DF2539">
      <w:pPr>
        <w:numPr>
          <w:ilvl w:val="0"/>
          <w:numId w:val="13"/>
        </w:numPr>
        <w:tabs>
          <w:tab w:val="clear" w:pos="1080"/>
          <w:tab w:val="left" w:pos="426"/>
        </w:tabs>
        <w:ind w:left="426" w:hanging="426"/>
        <w:rPr>
          <w:rFonts w:ascii="Arial" w:eastAsia="Arial" w:hAnsi="Arial" w:cs="Arial"/>
          <w:szCs w:val="22"/>
        </w:rPr>
      </w:pPr>
      <w:r w:rsidRPr="09DF2539">
        <w:rPr>
          <w:rFonts w:ascii="Arial" w:eastAsia="Arial" w:hAnsi="Arial" w:cs="Arial"/>
          <w:szCs w:val="22"/>
        </w:rPr>
        <w:t>dovuti a rigature o scheggiature che non compromettano l’integrità del cristallo.</w:t>
      </w:r>
    </w:p>
    <w:p w14:paraId="402EBF8D"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 xml:space="preserve">La presente estensione di garanzia è prestata a Primo Rischio </w:t>
      </w:r>
      <w:proofErr w:type="gramStart"/>
      <w:r w:rsidRPr="09DF2539">
        <w:rPr>
          <w:rFonts w:ascii="Arial" w:eastAsia="Arial" w:hAnsi="Arial" w:cs="Arial"/>
          <w:szCs w:val="22"/>
        </w:rPr>
        <w:t>Assoluto  fino</w:t>
      </w:r>
      <w:proofErr w:type="gramEnd"/>
      <w:r w:rsidRPr="09DF2539">
        <w:rPr>
          <w:rFonts w:ascii="Arial" w:eastAsia="Arial" w:hAnsi="Arial" w:cs="Arial"/>
          <w:szCs w:val="22"/>
        </w:rPr>
        <w:t xml:space="preserve"> alla concorrenza di </w:t>
      </w:r>
      <w:r w:rsidRPr="09DF2539">
        <w:rPr>
          <w:rFonts w:ascii="Arial" w:eastAsia="Arial" w:hAnsi="Arial" w:cs="Arial"/>
          <w:b/>
          <w:bCs/>
          <w:szCs w:val="22"/>
        </w:rPr>
        <w:t>euro 5.000,00</w:t>
      </w:r>
      <w:r w:rsidRPr="09DF2539">
        <w:rPr>
          <w:rFonts w:ascii="Arial" w:eastAsia="Arial" w:hAnsi="Arial" w:cs="Arial"/>
          <w:szCs w:val="22"/>
        </w:rPr>
        <w:t xml:space="preserve"> per sinistro, con il limite di indennizzo di </w:t>
      </w:r>
      <w:r w:rsidRPr="09DF2539">
        <w:rPr>
          <w:rFonts w:ascii="Arial" w:eastAsia="Arial" w:hAnsi="Arial" w:cs="Arial"/>
          <w:b/>
          <w:bCs/>
          <w:szCs w:val="22"/>
        </w:rPr>
        <w:t xml:space="preserve">euro </w:t>
      </w:r>
      <w:r w:rsidR="00054440" w:rsidRPr="09DF2539">
        <w:rPr>
          <w:rFonts w:ascii="Arial" w:eastAsia="Arial" w:hAnsi="Arial" w:cs="Arial"/>
          <w:b/>
          <w:bCs/>
          <w:szCs w:val="22"/>
        </w:rPr>
        <w:t>2</w:t>
      </w:r>
      <w:r w:rsidRPr="09DF2539">
        <w:rPr>
          <w:rFonts w:ascii="Arial" w:eastAsia="Arial" w:hAnsi="Arial" w:cs="Arial"/>
          <w:b/>
          <w:bCs/>
          <w:szCs w:val="22"/>
        </w:rPr>
        <w:t xml:space="preserve">5.000,00 </w:t>
      </w:r>
      <w:r w:rsidRPr="09DF2539">
        <w:rPr>
          <w:rFonts w:ascii="Arial" w:eastAsia="Arial" w:hAnsi="Arial" w:cs="Arial"/>
          <w:szCs w:val="22"/>
        </w:rPr>
        <w:t xml:space="preserve">per periodo assicurativo annuo e con una franchigia di </w:t>
      </w:r>
      <w:r w:rsidRPr="09DF2539">
        <w:rPr>
          <w:rFonts w:ascii="Arial" w:eastAsia="Arial" w:hAnsi="Arial" w:cs="Arial"/>
          <w:b/>
          <w:bCs/>
          <w:szCs w:val="22"/>
        </w:rPr>
        <w:t xml:space="preserve">euro </w:t>
      </w:r>
      <w:r w:rsidR="00E45D73" w:rsidRPr="09DF2539">
        <w:rPr>
          <w:rFonts w:ascii="Arial" w:eastAsia="Arial" w:hAnsi="Arial" w:cs="Arial"/>
          <w:b/>
          <w:bCs/>
          <w:szCs w:val="22"/>
        </w:rPr>
        <w:t>1.00</w:t>
      </w:r>
      <w:r w:rsidRPr="09DF2539">
        <w:rPr>
          <w:rFonts w:ascii="Arial" w:eastAsia="Arial" w:hAnsi="Arial" w:cs="Arial"/>
          <w:b/>
          <w:bCs/>
          <w:szCs w:val="22"/>
        </w:rPr>
        <w:t xml:space="preserve">0,00 </w:t>
      </w:r>
      <w:r w:rsidRPr="09DF2539">
        <w:rPr>
          <w:rFonts w:ascii="Arial" w:eastAsia="Arial" w:hAnsi="Arial" w:cs="Arial"/>
          <w:szCs w:val="22"/>
        </w:rPr>
        <w:t>per sinistro.</w:t>
      </w:r>
    </w:p>
    <w:p w14:paraId="77A52294" w14:textId="77777777" w:rsidR="0051004E" w:rsidRDefault="0051004E" w:rsidP="09DF2539">
      <w:pPr>
        <w:pStyle w:val="Sottoclausola"/>
        <w:ind w:left="0" w:firstLine="0"/>
        <w:rPr>
          <w:rFonts w:ascii="Arial" w:eastAsia="Arial" w:hAnsi="Arial" w:cs="Arial"/>
          <w:b/>
          <w:bCs/>
          <w:szCs w:val="22"/>
        </w:rPr>
      </w:pPr>
    </w:p>
    <w:p w14:paraId="646F919E" w14:textId="77777777" w:rsidR="0027776E" w:rsidRPr="00CE6089" w:rsidRDefault="0027776E" w:rsidP="09DF2539">
      <w:pPr>
        <w:pStyle w:val="Sottoclausola"/>
        <w:ind w:left="0" w:firstLine="0"/>
        <w:rPr>
          <w:rFonts w:ascii="Arial" w:eastAsia="Arial" w:hAnsi="Arial" w:cs="Arial"/>
          <w:b/>
          <w:bCs/>
          <w:szCs w:val="22"/>
        </w:rPr>
      </w:pPr>
      <w:r w:rsidRPr="09DF2539">
        <w:rPr>
          <w:rFonts w:ascii="Arial" w:eastAsia="Arial" w:hAnsi="Arial" w:cs="Arial"/>
          <w:b/>
          <w:bCs/>
          <w:szCs w:val="22"/>
        </w:rPr>
        <w:t>3.14 Beni presso terzi</w:t>
      </w:r>
    </w:p>
    <w:p w14:paraId="067244DC"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 xml:space="preserve">L’assicurazione è estesa ai beni di cui alla partita "Contenuto" (esclusi in ogni caso i veicoli iscritti al P.R.A.) che si trovino presso terzi. Tale estensione è prestata a Primo Rischio Assoluto, con una franchigia di </w:t>
      </w:r>
      <w:r w:rsidRPr="09DF2539">
        <w:rPr>
          <w:rFonts w:ascii="Arial" w:eastAsia="Arial" w:hAnsi="Arial" w:cs="Arial"/>
          <w:b/>
          <w:bCs/>
          <w:szCs w:val="22"/>
        </w:rPr>
        <w:t xml:space="preserve">euro </w:t>
      </w:r>
      <w:r w:rsidR="00E45D73" w:rsidRPr="09DF2539">
        <w:rPr>
          <w:rFonts w:ascii="Arial" w:eastAsia="Arial" w:hAnsi="Arial" w:cs="Arial"/>
          <w:b/>
          <w:bCs/>
          <w:szCs w:val="22"/>
        </w:rPr>
        <w:t>1.00</w:t>
      </w:r>
      <w:r w:rsidRPr="09DF2539">
        <w:rPr>
          <w:rFonts w:ascii="Arial" w:eastAsia="Arial" w:hAnsi="Arial" w:cs="Arial"/>
          <w:b/>
          <w:bCs/>
          <w:szCs w:val="22"/>
        </w:rPr>
        <w:t>0,00</w:t>
      </w:r>
      <w:r w:rsidRPr="09DF2539">
        <w:rPr>
          <w:rFonts w:ascii="Arial" w:eastAsia="Arial" w:hAnsi="Arial" w:cs="Arial"/>
          <w:szCs w:val="22"/>
        </w:rPr>
        <w:t xml:space="preserve"> per sinistro ed entro il limite di </w:t>
      </w:r>
      <w:r w:rsidRPr="09DF2539">
        <w:rPr>
          <w:rFonts w:ascii="Arial" w:eastAsia="Arial" w:hAnsi="Arial" w:cs="Arial"/>
          <w:b/>
          <w:bCs/>
          <w:szCs w:val="22"/>
        </w:rPr>
        <w:t>euro 100.000,00</w:t>
      </w:r>
      <w:r w:rsidRPr="09DF2539">
        <w:rPr>
          <w:rFonts w:ascii="Arial" w:eastAsia="Arial" w:hAnsi="Arial" w:cs="Arial"/>
          <w:szCs w:val="22"/>
        </w:rPr>
        <w:t xml:space="preserve"> per uno o più sinistri occorsi nel medesimo periodo assicurativo annuo.</w:t>
      </w:r>
    </w:p>
    <w:p w14:paraId="007DCDA8" w14:textId="77777777" w:rsidR="0027776E" w:rsidRPr="00CE6089" w:rsidRDefault="0027776E" w:rsidP="09DF2539">
      <w:pPr>
        <w:pStyle w:val="Sottoclausola"/>
        <w:ind w:left="0" w:firstLine="0"/>
        <w:rPr>
          <w:rFonts w:ascii="Arial" w:eastAsia="Arial" w:hAnsi="Arial" w:cs="Arial"/>
          <w:szCs w:val="22"/>
        </w:rPr>
      </w:pPr>
    </w:p>
    <w:p w14:paraId="0F83FD4D" w14:textId="77777777" w:rsidR="0027776E" w:rsidRPr="00CE6089" w:rsidRDefault="0027776E" w:rsidP="09DF2539">
      <w:pPr>
        <w:pStyle w:val="Sottoclausola"/>
        <w:ind w:left="284" w:hanging="284"/>
        <w:rPr>
          <w:rFonts w:ascii="Arial" w:eastAsia="Arial" w:hAnsi="Arial" w:cs="Arial"/>
          <w:b/>
          <w:bCs/>
          <w:szCs w:val="22"/>
        </w:rPr>
      </w:pPr>
      <w:r w:rsidRPr="09DF2539">
        <w:rPr>
          <w:rFonts w:ascii="Arial" w:eastAsia="Arial" w:hAnsi="Arial" w:cs="Arial"/>
          <w:b/>
          <w:bCs/>
          <w:szCs w:val="22"/>
        </w:rPr>
        <w:t>3.15 Spese di ricerca e riparazione guasti da acqua condotta</w:t>
      </w:r>
    </w:p>
    <w:p w14:paraId="0E21DF61" w14:textId="77777777" w:rsidR="0027776E" w:rsidRPr="00CE6089" w:rsidRDefault="0027776E" w:rsidP="09DF2539">
      <w:pPr>
        <w:pStyle w:val="Sottoclausola"/>
        <w:ind w:left="0" w:firstLine="0"/>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oltre ai danni materiali e diretti derivanti da fuoriuscita di acqua </w:t>
      </w:r>
      <w:r w:rsidR="00D441BA" w:rsidRPr="09DF2539">
        <w:rPr>
          <w:rFonts w:ascii="Arial" w:eastAsia="Arial" w:hAnsi="Arial" w:cs="Arial"/>
          <w:szCs w:val="22"/>
        </w:rPr>
        <w:t xml:space="preserve">o altri liquidi </w:t>
      </w:r>
      <w:r w:rsidRPr="09DF2539">
        <w:rPr>
          <w:rFonts w:ascii="Arial" w:eastAsia="Arial" w:hAnsi="Arial" w:cs="Arial"/>
          <w:szCs w:val="22"/>
        </w:rPr>
        <w:t>condott</w:t>
      </w:r>
      <w:r w:rsidR="00D441BA" w:rsidRPr="09DF2539">
        <w:rPr>
          <w:rFonts w:ascii="Arial" w:eastAsia="Arial" w:hAnsi="Arial" w:cs="Arial"/>
          <w:szCs w:val="22"/>
        </w:rPr>
        <w:t>i o sostanze gassose</w:t>
      </w:r>
      <w:r w:rsidRPr="09DF2539">
        <w:rPr>
          <w:rFonts w:ascii="Arial" w:eastAsia="Arial" w:hAnsi="Arial" w:cs="Arial"/>
          <w:szCs w:val="22"/>
        </w:rPr>
        <w:t xml:space="preserve"> a seguito di </w:t>
      </w:r>
      <w:r w:rsidR="00D441BA" w:rsidRPr="09DF2539">
        <w:rPr>
          <w:rFonts w:ascii="Arial" w:eastAsia="Arial" w:hAnsi="Arial" w:cs="Arial"/>
          <w:szCs w:val="22"/>
        </w:rPr>
        <w:t xml:space="preserve">guasto o </w:t>
      </w:r>
      <w:r w:rsidRPr="09DF2539">
        <w:rPr>
          <w:rFonts w:ascii="Arial" w:eastAsia="Arial" w:hAnsi="Arial" w:cs="Arial"/>
          <w:szCs w:val="22"/>
        </w:rPr>
        <w:t xml:space="preserve">rottura accidentale degli impianti idrici, igienici, </w:t>
      </w:r>
      <w:r w:rsidR="00001C40" w:rsidRPr="09DF2539">
        <w:rPr>
          <w:rFonts w:ascii="Arial" w:eastAsia="Arial" w:hAnsi="Arial" w:cs="Arial"/>
          <w:szCs w:val="22"/>
        </w:rPr>
        <w:t xml:space="preserve">tecnologici, </w:t>
      </w:r>
      <w:r w:rsidRPr="09DF2539">
        <w:rPr>
          <w:rFonts w:ascii="Arial" w:eastAsia="Arial" w:hAnsi="Arial" w:cs="Arial"/>
          <w:szCs w:val="22"/>
        </w:rPr>
        <w:t>di riscaldamento</w:t>
      </w:r>
      <w:r w:rsidR="00D441BA" w:rsidRPr="09DF2539">
        <w:rPr>
          <w:rFonts w:ascii="Arial" w:eastAsia="Arial" w:hAnsi="Arial" w:cs="Arial"/>
          <w:szCs w:val="22"/>
        </w:rPr>
        <w:t>, di raffrescamento</w:t>
      </w:r>
      <w:r w:rsidRPr="09DF2539">
        <w:rPr>
          <w:rFonts w:ascii="Arial" w:eastAsia="Arial" w:hAnsi="Arial" w:cs="Arial"/>
          <w:szCs w:val="22"/>
        </w:rPr>
        <w:t xml:space="preserve"> o di condizionamento</w:t>
      </w:r>
      <w:r w:rsidR="00D441BA" w:rsidRPr="09DF2539">
        <w:rPr>
          <w:rFonts w:ascii="Arial" w:eastAsia="Arial" w:hAnsi="Arial" w:cs="Arial"/>
          <w:szCs w:val="22"/>
        </w:rPr>
        <w:t xml:space="preserve">, </w:t>
      </w:r>
      <w:r w:rsidRPr="09DF2539">
        <w:rPr>
          <w:rFonts w:ascii="Arial" w:eastAsia="Arial" w:hAnsi="Arial" w:cs="Arial"/>
          <w:szCs w:val="22"/>
        </w:rPr>
        <w:t>pertinenti ai fabbricati assicurati, indennizza:</w:t>
      </w:r>
    </w:p>
    <w:p w14:paraId="281399AD" w14:textId="77777777" w:rsidR="0027776E" w:rsidRPr="00CE6089" w:rsidRDefault="0027776E" w:rsidP="09DF2539">
      <w:pPr>
        <w:pStyle w:val="Sottoclausola"/>
        <w:ind w:left="284" w:hanging="284"/>
        <w:rPr>
          <w:rFonts w:ascii="Arial" w:eastAsia="Arial" w:hAnsi="Arial" w:cs="Arial"/>
          <w:szCs w:val="22"/>
        </w:rPr>
      </w:pPr>
      <w:r w:rsidRPr="09DF2539">
        <w:rPr>
          <w:rFonts w:ascii="Arial" w:eastAsia="Arial" w:hAnsi="Arial" w:cs="Arial"/>
          <w:szCs w:val="22"/>
        </w:rPr>
        <w:t xml:space="preserve">a) </w:t>
      </w:r>
      <w:r>
        <w:tab/>
      </w:r>
      <w:r w:rsidRPr="09DF2539">
        <w:rPr>
          <w:rFonts w:ascii="Arial" w:eastAsia="Arial" w:hAnsi="Arial" w:cs="Arial"/>
          <w:szCs w:val="22"/>
        </w:rPr>
        <w:t>le spese necessariamente sostenute per demolire e ripristinare le parti murarie allo scopo di ricercare ed eliminare la rottura che h</w:t>
      </w:r>
      <w:r w:rsidR="00D441BA" w:rsidRPr="09DF2539">
        <w:rPr>
          <w:rFonts w:ascii="Arial" w:eastAsia="Arial" w:hAnsi="Arial" w:cs="Arial"/>
          <w:szCs w:val="22"/>
        </w:rPr>
        <w:t>a dato origine allo spargimento</w:t>
      </w:r>
      <w:r w:rsidRPr="09DF2539">
        <w:rPr>
          <w:rFonts w:ascii="Arial" w:eastAsia="Arial" w:hAnsi="Arial" w:cs="Arial"/>
          <w:szCs w:val="22"/>
        </w:rPr>
        <w:t xml:space="preserve">; </w:t>
      </w:r>
    </w:p>
    <w:p w14:paraId="4C7FC6F4" w14:textId="77777777" w:rsidR="0027776E" w:rsidRPr="00CE6089" w:rsidRDefault="0027776E" w:rsidP="09DF2539">
      <w:pPr>
        <w:pStyle w:val="Sottoclausola"/>
        <w:ind w:left="284" w:hanging="284"/>
        <w:rPr>
          <w:rFonts w:ascii="Arial" w:eastAsia="Arial" w:hAnsi="Arial" w:cs="Arial"/>
          <w:szCs w:val="22"/>
        </w:rPr>
      </w:pPr>
      <w:r w:rsidRPr="09DF2539">
        <w:rPr>
          <w:rFonts w:ascii="Arial" w:eastAsia="Arial" w:hAnsi="Arial" w:cs="Arial"/>
          <w:szCs w:val="22"/>
        </w:rPr>
        <w:t xml:space="preserve">b) </w:t>
      </w:r>
      <w:r>
        <w:tab/>
      </w:r>
      <w:r w:rsidRPr="09DF2539">
        <w:rPr>
          <w:rFonts w:ascii="Arial" w:eastAsia="Arial" w:hAnsi="Arial" w:cs="Arial"/>
          <w:szCs w:val="22"/>
        </w:rPr>
        <w:t xml:space="preserve">le spese sostenute per riparare o sostituire le tubazioni e relativi raccordi nei quali ha avuto origine </w:t>
      </w:r>
      <w:r w:rsidR="00001C40" w:rsidRPr="09DF2539">
        <w:rPr>
          <w:rFonts w:ascii="Arial" w:eastAsia="Arial" w:hAnsi="Arial" w:cs="Arial"/>
          <w:szCs w:val="22"/>
        </w:rPr>
        <w:t xml:space="preserve">il guasto o </w:t>
      </w:r>
      <w:r w:rsidRPr="09DF2539">
        <w:rPr>
          <w:rFonts w:ascii="Arial" w:eastAsia="Arial" w:hAnsi="Arial" w:cs="Arial"/>
          <w:szCs w:val="22"/>
        </w:rPr>
        <w:t>la rottura accidentale.</w:t>
      </w:r>
    </w:p>
    <w:p w14:paraId="7B2A61F4" w14:textId="77777777" w:rsidR="0027776E" w:rsidRPr="00CE6089" w:rsidRDefault="0027776E" w:rsidP="09DF2539">
      <w:pPr>
        <w:pStyle w:val="Sottoclausola"/>
        <w:ind w:left="0" w:hanging="1"/>
        <w:rPr>
          <w:rFonts w:ascii="Arial" w:eastAsia="Arial" w:hAnsi="Arial" w:cs="Arial"/>
          <w:szCs w:val="22"/>
        </w:rPr>
      </w:pPr>
      <w:r w:rsidRPr="09DF2539">
        <w:rPr>
          <w:rFonts w:ascii="Arial" w:eastAsia="Arial" w:hAnsi="Arial" w:cs="Arial"/>
          <w:szCs w:val="22"/>
        </w:rPr>
        <w:t>Sono esclusi i danni derivanti da gelo, acqua piovana, rigurgiti di fogna, umidità e stillicidio.</w:t>
      </w:r>
    </w:p>
    <w:p w14:paraId="5186ACF5" w14:textId="77777777" w:rsidR="0027776E" w:rsidRPr="00CE6089" w:rsidRDefault="0027776E" w:rsidP="09DF2539">
      <w:pPr>
        <w:pStyle w:val="Sottoclausola"/>
        <w:tabs>
          <w:tab w:val="left" w:pos="426"/>
        </w:tabs>
        <w:ind w:left="0" w:firstLine="0"/>
        <w:rPr>
          <w:rFonts w:ascii="Arial" w:eastAsia="Arial" w:hAnsi="Arial" w:cs="Arial"/>
          <w:szCs w:val="22"/>
        </w:rPr>
      </w:pPr>
      <w:r w:rsidRPr="09DF2539">
        <w:rPr>
          <w:rFonts w:ascii="Arial" w:eastAsia="Arial" w:hAnsi="Arial" w:cs="Arial"/>
          <w:szCs w:val="22"/>
        </w:rPr>
        <w:t xml:space="preserve">La presente estensione di garanzia è prestata a Primo Rischio Assoluto, entro il limite di </w:t>
      </w:r>
      <w:r w:rsidRPr="09DF2539">
        <w:rPr>
          <w:rFonts w:ascii="Arial" w:eastAsia="Arial" w:hAnsi="Arial" w:cs="Arial"/>
          <w:b/>
          <w:bCs/>
          <w:szCs w:val="22"/>
        </w:rPr>
        <w:t>euro 20.000,00</w:t>
      </w:r>
      <w:r w:rsidRPr="09DF2539">
        <w:rPr>
          <w:rFonts w:ascii="Arial" w:eastAsia="Arial" w:hAnsi="Arial" w:cs="Arial"/>
          <w:szCs w:val="22"/>
        </w:rPr>
        <w:t xml:space="preserve"> per sinistro e con una franchigia di </w:t>
      </w:r>
      <w:r w:rsidRPr="09DF2539">
        <w:rPr>
          <w:rFonts w:ascii="Arial" w:eastAsia="Arial" w:hAnsi="Arial" w:cs="Arial"/>
          <w:b/>
          <w:bCs/>
          <w:szCs w:val="22"/>
        </w:rPr>
        <w:t>euro 1.000,00</w:t>
      </w:r>
      <w:r w:rsidRPr="09DF2539">
        <w:rPr>
          <w:rFonts w:ascii="Arial" w:eastAsia="Arial" w:hAnsi="Arial" w:cs="Arial"/>
          <w:szCs w:val="22"/>
        </w:rPr>
        <w:t>.</w:t>
      </w:r>
    </w:p>
    <w:p w14:paraId="450EA2D7" w14:textId="77777777" w:rsidR="0027776E" w:rsidRPr="00CE6089" w:rsidRDefault="0027776E" w:rsidP="09DF2539">
      <w:pPr>
        <w:pStyle w:val="Sottoclausola"/>
        <w:ind w:left="0" w:firstLine="0"/>
        <w:rPr>
          <w:rFonts w:ascii="Arial" w:eastAsia="Arial" w:hAnsi="Arial" w:cs="Arial"/>
          <w:szCs w:val="22"/>
        </w:rPr>
      </w:pPr>
    </w:p>
    <w:p w14:paraId="6888C65D" w14:textId="77777777" w:rsidR="0027776E" w:rsidRPr="00CE6089" w:rsidRDefault="0027776E" w:rsidP="09DF2539">
      <w:pPr>
        <w:pStyle w:val="Sottoclausola"/>
        <w:ind w:left="284" w:hanging="284"/>
        <w:rPr>
          <w:rFonts w:ascii="Arial" w:eastAsia="Arial" w:hAnsi="Arial" w:cs="Arial"/>
          <w:b/>
          <w:bCs/>
          <w:szCs w:val="22"/>
        </w:rPr>
      </w:pPr>
      <w:r w:rsidRPr="09DF2539">
        <w:rPr>
          <w:rFonts w:ascii="Arial" w:eastAsia="Arial" w:hAnsi="Arial" w:cs="Arial"/>
          <w:b/>
          <w:bCs/>
          <w:szCs w:val="22"/>
        </w:rPr>
        <w:t>3.16 Fenomeni elettrici</w:t>
      </w:r>
    </w:p>
    <w:p w14:paraId="572C26E7" w14:textId="77777777" w:rsidR="0027776E" w:rsidRPr="00CE6089" w:rsidRDefault="0027776E" w:rsidP="09DF2539">
      <w:pPr>
        <w:pStyle w:val="Sottoclausola"/>
        <w:tabs>
          <w:tab w:val="left" w:pos="426"/>
        </w:tabs>
        <w:ind w:left="0" w:firstLine="0"/>
        <w:rPr>
          <w:rFonts w:ascii="Arial" w:eastAsia="Arial" w:hAnsi="Arial" w:cs="Arial"/>
          <w:szCs w:val="22"/>
        </w:rPr>
      </w:pPr>
      <w:r w:rsidRPr="09DF2539">
        <w:rPr>
          <w:rFonts w:ascii="Arial" w:eastAsia="Arial" w:hAnsi="Arial" w:cs="Arial"/>
          <w:szCs w:val="22"/>
        </w:rPr>
        <w:t xml:space="preserve">L’assicurazione è estesa ai danni da correnti o scariche o altri fenomeni elettrici - qualunque sia la causa che li ha provocati, compresa l'azione del fulmine e dell'elettricità atmosferica - causati a macchine, apparecchi ed impianti elettrici ed elettronici, con esclusione dei danni a lampadine, valvole termoioniche, tubi catodici, resistenze elettriche scoperte </w:t>
      </w:r>
      <w:proofErr w:type="spellStart"/>
      <w:r w:rsidRPr="09DF2539">
        <w:rPr>
          <w:rFonts w:ascii="Arial" w:eastAsia="Arial" w:hAnsi="Arial" w:cs="Arial"/>
          <w:szCs w:val="22"/>
        </w:rPr>
        <w:t>nonchè</w:t>
      </w:r>
      <w:proofErr w:type="spellEnd"/>
      <w:r w:rsidRPr="09DF2539">
        <w:rPr>
          <w:rFonts w:ascii="Arial" w:eastAsia="Arial" w:hAnsi="Arial" w:cs="Arial"/>
          <w:szCs w:val="22"/>
        </w:rPr>
        <w:t xml:space="preserve"> di quelli dovuti ad usura o manomissione dei menzionati apparecchi, macchine o impianti. La presente estensione di garanzia è prestata a Primo Rischio Assoluto, entro il limite di </w:t>
      </w:r>
      <w:r w:rsidRPr="09DF2539">
        <w:rPr>
          <w:rFonts w:ascii="Arial" w:eastAsia="Arial" w:hAnsi="Arial" w:cs="Arial"/>
          <w:b/>
          <w:bCs/>
          <w:szCs w:val="22"/>
        </w:rPr>
        <w:t xml:space="preserve">euro </w:t>
      </w:r>
      <w:r w:rsidR="00001C40" w:rsidRPr="09DF2539">
        <w:rPr>
          <w:rFonts w:ascii="Arial" w:eastAsia="Arial" w:hAnsi="Arial" w:cs="Arial"/>
          <w:b/>
          <w:bCs/>
          <w:szCs w:val="22"/>
        </w:rPr>
        <w:t>100</w:t>
      </w:r>
      <w:r w:rsidRPr="09DF2539">
        <w:rPr>
          <w:rFonts w:ascii="Arial" w:eastAsia="Arial" w:hAnsi="Arial" w:cs="Arial"/>
          <w:b/>
          <w:bCs/>
          <w:szCs w:val="22"/>
        </w:rPr>
        <w:t>.000,00</w:t>
      </w:r>
      <w:r w:rsidRPr="09DF2539">
        <w:rPr>
          <w:rFonts w:ascii="Arial" w:eastAsia="Arial" w:hAnsi="Arial" w:cs="Arial"/>
          <w:szCs w:val="22"/>
        </w:rPr>
        <w:t xml:space="preserve"> per uno o più sinistri occorsi in un medesimo periodo assicurativo annuo e con una franchigia di </w:t>
      </w:r>
      <w:r w:rsidRPr="09DF2539">
        <w:rPr>
          <w:rFonts w:ascii="Arial" w:eastAsia="Arial" w:hAnsi="Arial" w:cs="Arial"/>
          <w:b/>
          <w:bCs/>
          <w:szCs w:val="22"/>
        </w:rPr>
        <w:t xml:space="preserve">euro </w:t>
      </w:r>
      <w:r w:rsidR="00E45D73" w:rsidRPr="09DF2539">
        <w:rPr>
          <w:rFonts w:ascii="Arial" w:eastAsia="Arial" w:hAnsi="Arial" w:cs="Arial"/>
          <w:b/>
          <w:bCs/>
          <w:szCs w:val="22"/>
        </w:rPr>
        <w:t>1.0</w:t>
      </w:r>
      <w:r w:rsidRPr="09DF2539">
        <w:rPr>
          <w:rFonts w:ascii="Arial" w:eastAsia="Arial" w:hAnsi="Arial" w:cs="Arial"/>
          <w:b/>
          <w:bCs/>
          <w:szCs w:val="22"/>
        </w:rPr>
        <w:t>00,00</w:t>
      </w:r>
      <w:r w:rsidRPr="09DF2539">
        <w:rPr>
          <w:rFonts w:ascii="Arial" w:eastAsia="Arial" w:hAnsi="Arial" w:cs="Arial"/>
          <w:szCs w:val="22"/>
        </w:rPr>
        <w:t>.</w:t>
      </w:r>
    </w:p>
    <w:p w14:paraId="3DD355C9" w14:textId="77777777" w:rsidR="0027776E" w:rsidRPr="00CE6089" w:rsidRDefault="0027776E" w:rsidP="09DF2539">
      <w:pPr>
        <w:pStyle w:val="Sottoclausola"/>
        <w:ind w:left="0" w:firstLine="0"/>
        <w:rPr>
          <w:rFonts w:ascii="Arial" w:eastAsia="Arial" w:hAnsi="Arial" w:cs="Arial"/>
          <w:b/>
          <w:bCs/>
          <w:szCs w:val="22"/>
        </w:rPr>
      </w:pPr>
    </w:p>
    <w:p w14:paraId="6301DE55" w14:textId="77777777" w:rsidR="0027776E" w:rsidRPr="00CE6089" w:rsidRDefault="0027776E" w:rsidP="09DF2539">
      <w:pPr>
        <w:pStyle w:val="Sottoclausola"/>
        <w:ind w:left="0" w:firstLine="0"/>
        <w:rPr>
          <w:rFonts w:ascii="Arial" w:eastAsia="Arial" w:hAnsi="Arial" w:cs="Arial"/>
          <w:b/>
          <w:bCs/>
          <w:szCs w:val="22"/>
        </w:rPr>
      </w:pPr>
      <w:r w:rsidRPr="09DF2539">
        <w:rPr>
          <w:rFonts w:ascii="Arial" w:eastAsia="Arial" w:hAnsi="Arial" w:cs="Arial"/>
          <w:b/>
          <w:bCs/>
          <w:szCs w:val="22"/>
        </w:rPr>
        <w:t>3.17 Veicoli ricoverati</w:t>
      </w:r>
    </w:p>
    <w:p w14:paraId="7EB59DFE"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A parziale deroga di quanto diversamente previsto in polizza, l’assicurazione è estesa ai veicoli iscritti al P.R.A. di proprietà del Contraente, esclusivamente quando si trovino ricoverati sottotetto dei fabbricati assicurati o nelle pertinenti aree cortilive recintate.</w:t>
      </w:r>
    </w:p>
    <w:p w14:paraId="3ACD7569"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La presente estensione è operante ad esaurimento di ogni altra garanzia eventualmente prestata per i detti veicoli con altre polizze assicurative.</w:t>
      </w:r>
    </w:p>
    <w:p w14:paraId="477F341E"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lastRenderedPageBreak/>
        <w:t xml:space="preserve">La presente estensione è prestata a Primo Rischio Assoluto, con una franchigia di </w:t>
      </w:r>
      <w:r w:rsidRPr="09DF2539">
        <w:rPr>
          <w:rFonts w:ascii="Arial" w:eastAsia="Arial" w:hAnsi="Arial" w:cs="Arial"/>
          <w:b/>
          <w:bCs/>
          <w:szCs w:val="22"/>
        </w:rPr>
        <w:t xml:space="preserve">euro </w:t>
      </w:r>
      <w:r w:rsidR="00001C40" w:rsidRPr="09DF2539">
        <w:rPr>
          <w:rFonts w:ascii="Arial" w:eastAsia="Arial" w:hAnsi="Arial" w:cs="Arial"/>
          <w:b/>
          <w:bCs/>
          <w:szCs w:val="22"/>
        </w:rPr>
        <w:t>1.0</w:t>
      </w:r>
      <w:r w:rsidRPr="09DF2539">
        <w:rPr>
          <w:rFonts w:ascii="Arial" w:eastAsia="Arial" w:hAnsi="Arial" w:cs="Arial"/>
          <w:b/>
          <w:bCs/>
          <w:szCs w:val="22"/>
        </w:rPr>
        <w:t>00,00</w:t>
      </w:r>
      <w:r w:rsidRPr="09DF2539">
        <w:rPr>
          <w:rFonts w:ascii="Arial" w:eastAsia="Arial" w:hAnsi="Arial" w:cs="Arial"/>
          <w:szCs w:val="22"/>
        </w:rPr>
        <w:t xml:space="preserve"> per sinistro ed entro il limite di </w:t>
      </w:r>
      <w:r w:rsidRPr="09DF2539">
        <w:rPr>
          <w:rFonts w:ascii="Arial" w:eastAsia="Arial" w:hAnsi="Arial" w:cs="Arial"/>
          <w:b/>
          <w:bCs/>
          <w:szCs w:val="22"/>
        </w:rPr>
        <w:t>euro 50.000,00</w:t>
      </w:r>
      <w:r w:rsidRPr="09DF2539">
        <w:rPr>
          <w:rFonts w:ascii="Arial" w:eastAsia="Arial" w:hAnsi="Arial" w:cs="Arial"/>
          <w:szCs w:val="22"/>
        </w:rPr>
        <w:t xml:space="preserve"> da intendersi quale massima esposizione della Società per uno o più sinistri occorsi in un medesimo periodo assicurativo annuo.</w:t>
      </w:r>
    </w:p>
    <w:p w14:paraId="5C091C63"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 xml:space="preserve">Ciò premesso, resta convenuto che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non sarà tenuta a indennizzare, in nessun caso, somma superiore al valore commerciale del veicolo danneggiato al momento del sinistro.</w:t>
      </w:r>
    </w:p>
    <w:p w14:paraId="1A81F0B1" w14:textId="77777777" w:rsidR="0027776E" w:rsidRPr="00CE6089" w:rsidRDefault="0027776E" w:rsidP="09DF2539">
      <w:pPr>
        <w:pStyle w:val="Sottoclausola"/>
        <w:ind w:left="284" w:hanging="284"/>
        <w:rPr>
          <w:rFonts w:ascii="Arial" w:eastAsia="Arial" w:hAnsi="Arial" w:cs="Arial"/>
          <w:b/>
          <w:bCs/>
          <w:szCs w:val="22"/>
        </w:rPr>
      </w:pPr>
    </w:p>
    <w:p w14:paraId="02A338CD" w14:textId="77777777" w:rsidR="00001C40" w:rsidRPr="005954E3" w:rsidRDefault="00001C40" w:rsidP="09DF2539">
      <w:pPr>
        <w:pStyle w:val="Sottoclausola"/>
        <w:ind w:left="0" w:firstLine="0"/>
        <w:rPr>
          <w:rFonts w:ascii="Arial" w:eastAsia="Arial" w:hAnsi="Arial" w:cs="Arial"/>
          <w:b/>
          <w:bCs/>
          <w:szCs w:val="22"/>
        </w:rPr>
      </w:pPr>
      <w:r w:rsidRPr="09DF2539">
        <w:rPr>
          <w:rFonts w:ascii="Arial" w:eastAsia="Arial" w:hAnsi="Arial" w:cs="Arial"/>
          <w:b/>
          <w:bCs/>
          <w:szCs w:val="22"/>
        </w:rPr>
        <w:t xml:space="preserve">3.18 Onorari periti </w:t>
      </w:r>
      <w:r w:rsidR="005954E3" w:rsidRPr="09DF2539">
        <w:rPr>
          <w:rFonts w:ascii="Arial" w:eastAsia="Arial" w:hAnsi="Arial" w:cs="Arial"/>
          <w:b/>
          <w:bCs/>
          <w:szCs w:val="22"/>
        </w:rPr>
        <w:t>– Onorari professionisti e consulenti</w:t>
      </w:r>
    </w:p>
    <w:p w14:paraId="6B4BB3D1" w14:textId="77777777" w:rsidR="005954E3" w:rsidRPr="005954E3" w:rsidRDefault="00001C40" w:rsidP="09DF253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204"/>
          <w:tab w:val="left" w:pos="9498"/>
          <w:tab w:val="left" w:pos="9912"/>
          <w:tab w:val="left" w:pos="10620"/>
          <w:tab w:val="left" w:pos="11328"/>
        </w:tabs>
        <w:ind w:right="-2"/>
        <w:rPr>
          <w:rFonts w:ascii="Arial" w:eastAsia="Arial" w:hAnsi="Arial" w:cs="Arial"/>
          <w:szCs w:val="22"/>
        </w:rPr>
      </w:pPr>
      <w:r w:rsidRPr="09DF2539">
        <w:rPr>
          <w:rFonts w:ascii="Arial" w:eastAsia="Arial" w:hAnsi="Arial" w:cs="Arial"/>
          <w:szCs w:val="22"/>
        </w:rPr>
        <w:t xml:space="preserve">La Società si obbliga, in caso di sinistro indennizzabile a termini di polizza, a </w:t>
      </w:r>
      <w:r w:rsidR="005954E3" w:rsidRPr="09DF2539">
        <w:rPr>
          <w:rFonts w:ascii="Arial" w:eastAsia="Arial" w:hAnsi="Arial" w:cs="Arial"/>
          <w:szCs w:val="22"/>
        </w:rPr>
        <w:t>rimborsare le spese e/o onorari:</w:t>
      </w:r>
    </w:p>
    <w:p w14:paraId="505D7998" w14:textId="67904CFE" w:rsidR="00001C40" w:rsidRPr="005954E3" w:rsidRDefault="00001C40" w:rsidP="09DF2539">
      <w:pPr>
        <w:numPr>
          <w:ilvl w:val="0"/>
          <w:numId w:val="37"/>
        </w:numPr>
        <w:tabs>
          <w:tab w:val="left" w:pos="426"/>
        </w:tabs>
        <w:ind w:left="425" w:hanging="425"/>
        <w:rPr>
          <w:rFonts w:ascii="Arial" w:eastAsia="Arial" w:hAnsi="Arial" w:cs="Arial"/>
          <w:szCs w:val="22"/>
        </w:rPr>
      </w:pPr>
      <w:r w:rsidRPr="09DF2539">
        <w:rPr>
          <w:rFonts w:ascii="Arial" w:eastAsia="Arial" w:hAnsi="Arial" w:cs="Arial"/>
          <w:szCs w:val="22"/>
        </w:rPr>
        <w:t>di competenza del perito di parte che il Contraente avrà scelto e nominato conformemente al disposto delle Condizioni Generali di Assicurazione, nonché la quota parte di spese e onorari a carico del Contraente a seguito di nomina del terzo perito.</w:t>
      </w:r>
      <w:r w:rsidR="005954E3" w:rsidRPr="09DF2539">
        <w:rPr>
          <w:rFonts w:ascii="Arial" w:eastAsia="Arial" w:hAnsi="Arial" w:cs="Arial"/>
          <w:szCs w:val="22"/>
        </w:rPr>
        <w:t xml:space="preserve"> </w:t>
      </w:r>
      <w:r w:rsidRPr="09DF2539">
        <w:rPr>
          <w:rFonts w:ascii="Arial" w:eastAsia="Arial" w:hAnsi="Arial" w:cs="Arial"/>
          <w:szCs w:val="22"/>
        </w:rPr>
        <w:t xml:space="preserve">La presente estensione è prestata a Primo Rischio Assoluto, fino a concorrenza dell’importo di </w:t>
      </w:r>
      <w:r w:rsidRPr="09DF2539">
        <w:rPr>
          <w:rFonts w:ascii="Arial" w:eastAsia="Arial" w:hAnsi="Arial" w:cs="Arial"/>
          <w:b/>
          <w:bCs/>
          <w:szCs w:val="22"/>
        </w:rPr>
        <w:t xml:space="preserve">euro </w:t>
      </w:r>
      <w:r w:rsidR="005C3FF0">
        <w:rPr>
          <w:rFonts w:ascii="Arial" w:eastAsia="Arial" w:hAnsi="Arial" w:cs="Arial"/>
          <w:b/>
          <w:bCs/>
          <w:szCs w:val="22"/>
        </w:rPr>
        <w:t>10</w:t>
      </w:r>
      <w:r w:rsidRPr="09DF2539">
        <w:rPr>
          <w:rFonts w:ascii="Arial" w:eastAsia="Arial" w:hAnsi="Arial" w:cs="Arial"/>
          <w:b/>
          <w:bCs/>
          <w:szCs w:val="22"/>
        </w:rPr>
        <w:t>0.000,00</w:t>
      </w:r>
      <w:r w:rsidRPr="09DF2539">
        <w:rPr>
          <w:rFonts w:ascii="Arial" w:eastAsia="Arial" w:hAnsi="Arial" w:cs="Arial"/>
          <w:szCs w:val="22"/>
        </w:rPr>
        <w:t xml:space="preserve"> per ogni sinistro e, in ogni caso, con il limite delle somme effettivamente pagate, delle quali il Contraente è tenuto a dare dimostrazione.</w:t>
      </w:r>
    </w:p>
    <w:p w14:paraId="45B3B80D" w14:textId="2D9FEB45" w:rsidR="00001C40" w:rsidRPr="005954E3" w:rsidRDefault="005954E3" w:rsidP="09DF2539">
      <w:pPr>
        <w:pStyle w:val="Sottoclausola"/>
        <w:ind w:left="426" w:hanging="426"/>
        <w:rPr>
          <w:rFonts w:ascii="Arial" w:eastAsia="Arial" w:hAnsi="Arial" w:cs="Arial"/>
          <w:szCs w:val="22"/>
        </w:rPr>
      </w:pPr>
      <w:r w:rsidRPr="09DF2539">
        <w:rPr>
          <w:rFonts w:ascii="Arial" w:eastAsia="Arial" w:hAnsi="Arial" w:cs="Arial"/>
          <w:szCs w:val="22"/>
        </w:rPr>
        <w:t xml:space="preserve">b) </w:t>
      </w:r>
      <w:r w:rsidRPr="005954E3">
        <w:rPr>
          <w:rFonts w:ascii="Arial Narrow" w:hAnsi="Arial Narrow"/>
          <w:szCs w:val="22"/>
        </w:rPr>
        <w:tab/>
      </w:r>
      <w:r w:rsidR="00001C40" w:rsidRPr="09DF2539">
        <w:rPr>
          <w:rFonts w:ascii="Arial" w:eastAsia="Arial" w:hAnsi="Arial" w:cs="Arial"/>
          <w:szCs w:val="22"/>
        </w:rPr>
        <w:t xml:space="preserve">che </w:t>
      </w:r>
      <w:r w:rsidRPr="09DF2539">
        <w:rPr>
          <w:rFonts w:ascii="Arial" w:eastAsia="Arial" w:hAnsi="Arial" w:cs="Arial"/>
          <w:szCs w:val="22"/>
        </w:rPr>
        <w:t>il Contraente Assicurato</w:t>
      </w:r>
      <w:r w:rsidR="00001C40" w:rsidRPr="09DF2539">
        <w:rPr>
          <w:rFonts w:ascii="Arial" w:eastAsia="Arial" w:hAnsi="Arial" w:cs="Arial"/>
          <w:szCs w:val="22"/>
        </w:rPr>
        <w:t xml:space="preserve"> debba pagare </w:t>
      </w:r>
      <w:r w:rsidRPr="09DF2539">
        <w:rPr>
          <w:rFonts w:ascii="Arial" w:eastAsia="Arial" w:hAnsi="Arial" w:cs="Arial"/>
          <w:szCs w:val="22"/>
        </w:rPr>
        <w:t>ad</w:t>
      </w:r>
      <w:r w:rsidRPr="09DF2539">
        <w:rPr>
          <w:rFonts w:ascii="Arial" w:eastAsia="Arial" w:hAnsi="Arial" w:cs="Arial"/>
          <w:spacing w:val="15"/>
          <w:szCs w:val="22"/>
        </w:rPr>
        <w:t xml:space="preserve"> </w:t>
      </w:r>
      <w:r w:rsidRPr="09DF2539">
        <w:rPr>
          <w:rFonts w:ascii="Arial" w:eastAsia="Arial" w:hAnsi="Arial" w:cs="Arial"/>
          <w:w w:val="109"/>
          <w:szCs w:val="22"/>
        </w:rPr>
        <w:t>architetti,</w:t>
      </w:r>
      <w:r w:rsidRPr="09DF2539">
        <w:rPr>
          <w:rFonts w:ascii="Arial" w:eastAsia="Arial" w:hAnsi="Arial" w:cs="Arial"/>
          <w:spacing w:val="-28"/>
          <w:szCs w:val="22"/>
        </w:rPr>
        <w:t xml:space="preserve"> </w:t>
      </w:r>
      <w:r w:rsidRPr="09DF2539">
        <w:rPr>
          <w:rFonts w:ascii="Arial" w:eastAsia="Arial" w:hAnsi="Arial" w:cs="Arial"/>
          <w:szCs w:val="22"/>
        </w:rPr>
        <w:t>progettisti,</w:t>
      </w:r>
      <w:r w:rsidRPr="09DF2539">
        <w:rPr>
          <w:rFonts w:ascii="Arial" w:eastAsia="Arial" w:hAnsi="Arial" w:cs="Arial"/>
          <w:spacing w:val="37"/>
          <w:szCs w:val="22"/>
        </w:rPr>
        <w:t xml:space="preserve"> </w:t>
      </w:r>
      <w:r w:rsidRPr="09DF2539">
        <w:rPr>
          <w:rFonts w:ascii="Arial" w:eastAsia="Arial" w:hAnsi="Arial" w:cs="Arial"/>
          <w:w w:val="102"/>
          <w:szCs w:val="22"/>
        </w:rPr>
        <w:t xml:space="preserve">ingegneri, </w:t>
      </w:r>
      <w:r w:rsidRPr="09DF2539">
        <w:rPr>
          <w:rFonts w:ascii="Arial" w:eastAsia="Arial" w:hAnsi="Arial" w:cs="Arial"/>
          <w:szCs w:val="22"/>
        </w:rPr>
        <w:t>professionisti,</w:t>
      </w:r>
      <w:r w:rsidRPr="09DF2539">
        <w:rPr>
          <w:rFonts w:ascii="Arial" w:eastAsia="Arial" w:hAnsi="Arial" w:cs="Arial"/>
          <w:spacing w:val="39"/>
          <w:szCs w:val="22"/>
        </w:rPr>
        <w:t xml:space="preserve"> </w:t>
      </w:r>
      <w:r w:rsidRPr="09DF2539">
        <w:rPr>
          <w:rFonts w:ascii="Arial" w:eastAsia="Arial" w:hAnsi="Arial" w:cs="Arial"/>
          <w:szCs w:val="22"/>
        </w:rPr>
        <w:t>società</w:t>
      </w:r>
      <w:r w:rsidRPr="09DF2539">
        <w:rPr>
          <w:rFonts w:ascii="Arial" w:eastAsia="Arial" w:hAnsi="Arial" w:cs="Arial"/>
          <w:spacing w:val="49"/>
          <w:szCs w:val="22"/>
        </w:rPr>
        <w:t xml:space="preserve"> </w:t>
      </w:r>
      <w:r w:rsidRPr="09DF2539">
        <w:rPr>
          <w:rFonts w:ascii="Arial" w:eastAsia="Arial" w:hAnsi="Arial" w:cs="Arial"/>
          <w:szCs w:val="22"/>
        </w:rPr>
        <w:t>di</w:t>
      </w:r>
      <w:r w:rsidRPr="09DF2539">
        <w:rPr>
          <w:rFonts w:ascii="Arial" w:eastAsia="Arial" w:hAnsi="Arial" w:cs="Arial"/>
          <w:spacing w:val="49"/>
          <w:szCs w:val="22"/>
        </w:rPr>
        <w:t xml:space="preserve"> </w:t>
      </w:r>
      <w:r w:rsidRPr="09DF2539">
        <w:rPr>
          <w:rFonts w:ascii="Arial" w:eastAsia="Arial" w:hAnsi="Arial" w:cs="Arial"/>
          <w:szCs w:val="22"/>
        </w:rPr>
        <w:t xml:space="preserve">revisione </w:t>
      </w:r>
      <w:r w:rsidRPr="09DF2539">
        <w:rPr>
          <w:rFonts w:ascii="Arial" w:eastAsia="Arial" w:hAnsi="Arial" w:cs="Arial"/>
          <w:spacing w:val="3"/>
          <w:szCs w:val="22"/>
        </w:rPr>
        <w:t xml:space="preserve"> </w:t>
      </w:r>
      <w:r w:rsidRPr="09DF2539">
        <w:rPr>
          <w:rFonts w:ascii="Arial" w:eastAsia="Arial" w:hAnsi="Arial" w:cs="Arial"/>
          <w:szCs w:val="22"/>
        </w:rPr>
        <w:t>e</w:t>
      </w:r>
      <w:r w:rsidRPr="09DF2539">
        <w:rPr>
          <w:rFonts w:ascii="Arial" w:eastAsia="Arial" w:hAnsi="Arial" w:cs="Arial"/>
          <w:spacing w:val="55"/>
          <w:szCs w:val="22"/>
        </w:rPr>
        <w:t xml:space="preserve"> </w:t>
      </w:r>
      <w:r w:rsidRPr="09DF2539">
        <w:rPr>
          <w:rFonts w:ascii="Arial" w:eastAsia="Arial" w:hAnsi="Arial" w:cs="Arial"/>
          <w:szCs w:val="22"/>
        </w:rPr>
        <w:t>consulenti</w:t>
      </w:r>
      <w:r w:rsidRPr="09DF2539">
        <w:rPr>
          <w:rFonts w:ascii="Arial" w:eastAsia="Arial" w:hAnsi="Arial" w:cs="Arial"/>
          <w:spacing w:val="39"/>
          <w:szCs w:val="22"/>
        </w:rPr>
        <w:t xml:space="preserve"> </w:t>
      </w:r>
      <w:r w:rsidRPr="09DF2539">
        <w:rPr>
          <w:rFonts w:ascii="Arial" w:eastAsia="Arial" w:hAnsi="Arial" w:cs="Arial"/>
          <w:szCs w:val="22"/>
        </w:rPr>
        <w:t xml:space="preserve">in </w:t>
      </w:r>
      <w:r w:rsidRPr="09DF2539">
        <w:rPr>
          <w:rFonts w:ascii="Arial" w:eastAsia="Arial" w:hAnsi="Arial" w:cs="Arial"/>
          <w:spacing w:val="9"/>
          <w:szCs w:val="22"/>
        </w:rPr>
        <w:t xml:space="preserve"> </w:t>
      </w:r>
      <w:r w:rsidRPr="09DF2539">
        <w:rPr>
          <w:rFonts w:ascii="Arial" w:eastAsia="Arial" w:hAnsi="Arial" w:cs="Arial"/>
          <w:szCs w:val="22"/>
        </w:rPr>
        <w:t xml:space="preserve">genere </w:t>
      </w:r>
      <w:r w:rsidRPr="09DF2539">
        <w:rPr>
          <w:rFonts w:ascii="Arial" w:eastAsia="Arial" w:hAnsi="Arial" w:cs="Arial"/>
          <w:spacing w:val="10"/>
          <w:szCs w:val="22"/>
        </w:rPr>
        <w:t xml:space="preserve"> </w:t>
      </w:r>
      <w:r w:rsidRPr="09DF2539">
        <w:rPr>
          <w:rFonts w:ascii="Arial" w:eastAsia="Arial" w:hAnsi="Arial" w:cs="Arial"/>
          <w:szCs w:val="22"/>
        </w:rPr>
        <w:t>per,</w:t>
      </w:r>
      <w:r w:rsidRPr="09DF2539">
        <w:rPr>
          <w:rFonts w:ascii="Arial" w:eastAsia="Arial" w:hAnsi="Arial" w:cs="Arial"/>
          <w:spacing w:val="26"/>
          <w:szCs w:val="22"/>
        </w:rPr>
        <w:t xml:space="preserve"> </w:t>
      </w:r>
      <w:r w:rsidRPr="09DF2539">
        <w:rPr>
          <w:rFonts w:ascii="Arial" w:eastAsia="Arial" w:hAnsi="Arial" w:cs="Arial"/>
          <w:szCs w:val="22"/>
        </w:rPr>
        <w:t>a</w:t>
      </w:r>
      <w:r w:rsidRPr="09DF2539">
        <w:rPr>
          <w:rFonts w:ascii="Arial" w:eastAsia="Arial" w:hAnsi="Arial" w:cs="Arial"/>
          <w:spacing w:val="45"/>
          <w:szCs w:val="22"/>
        </w:rPr>
        <w:t xml:space="preserve"> </w:t>
      </w:r>
      <w:r w:rsidRPr="09DF2539">
        <w:rPr>
          <w:rFonts w:ascii="Arial" w:eastAsia="Arial" w:hAnsi="Arial" w:cs="Arial"/>
          <w:szCs w:val="22"/>
        </w:rPr>
        <w:t xml:space="preserve">titolo </w:t>
      </w:r>
      <w:r w:rsidRPr="09DF2539">
        <w:rPr>
          <w:rFonts w:ascii="Arial" w:eastAsia="Arial" w:hAnsi="Arial" w:cs="Arial"/>
          <w:spacing w:val="48"/>
          <w:szCs w:val="22"/>
        </w:rPr>
        <w:t xml:space="preserve"> </w:t>
      </w:r>
      <w:r w:rsidRPr="09DF2539">
        <w:rPr>
          <w:rFonts w:ascii="Arial" w:eastAsia="Arial" w:hAnsi="Arial" w:cs="Arial"/>
          <w:szCs w:val="22"/>
        </w:rPr>
        <w:t xml:space="preserve">esemplificativo </w:t>
      </w:r>
      <w:r w:rsidRPr="09DF2539">
        <w:rPr>
          <w:rFonts w:ascii="Arial" w:eastAsia="Arial" w:hAnsi="Arial" w:cs="Arial"/>
          <w:spacing w:val="28"/>
          <w:szCs w:val="22"/>
        </w:rPr>
        <w:t xml:space="preserve"> </w:t>
      </w:r>
      <w:r w:rsidRPr="09DF2539">
        <w:rPr>
          <w:rFonts w:ascii="Arial" w:eastAsia="Arial" w:hAnsi="Arial" w:cs="Arial"/>
          <w:szCs w:val="22"/>
        </w:rPr>
        <w:t>e</w:t>
      </w:r>
      <w:r w:rsidRPr="09DF2539">
        <w:rPr>
          <w:rFonts w:ascii="Arial" w:eastAsia="Arial" w:hAnsi="Arial" w:cs="Arial"/>
          <w:spacing w:val="50"/>
          <w:szCs w:val="22"/>
        </w:rPr>
        <w:t xml:space="preserve"> </w:t>
      </w:r>
      <w:r w:rsidRPr="09DF2539">
        <w:rPr>
          <w:rFonts w:ascii="Arial" w:eastAsia="Arial" w:hAnsi="Arial" w:cs="Arial"/>
          <w:w w:val="106"/>
          <w:szCs w:val="22"/>
        </w:rPr>
        <w:t xml:space="preserve">non </w:t>
      </w:r>
      <w:r w:rsidRPr="09DF2539">
        <w:rPr>
          <w:rFonts w:ascii="Arial" w:eastAsia="Arial" w:hAnsi="Arial" w:cs="Arial"/>
          <w:szCs w:val="22"/>
        </w:rPr>
        <w:t xml:space="preserve">limitativo:  </w:t>
      </w:r>
      <w:r w:rsidRPr="09DF2539">
        <w:rPr>
          <w:rFonts w:ascii="Arial" w:eastAsia="Arial" w:hAnsi="Arial" w:cs="Arial"/>
          <w:spacing w:val="51"/>
          <w:szCs w:val="22"/>
        </w:rPr>
        <w:t xml:space="preserve"> </w:t>
      </w:r>
      <w:r w:rsidRPr="09DF2539">
        <w:rPr>
          <w:rFonts w:ascii="Arial" w:eastAsia="Arial" w:hAnsi="Arial" w:cs="Arial"/>
          <w:szCs w:val="22"/>
        </w:rPr>
        <w:t xml:space="preserve">stime,  </w:t>
      </w:r>
      <w:r w:rsidRPr="09DF2539">
        <w:rPr>
          <w:rFonts w:ascii="Arial" w:eastAsia="Arial" w:hAnsi="Arial" w:cs="Arial"/>
          <w:spacing w:val="22"/>
          <w:szCs w:val="22"/>
        </w:rPr>
        <w:t xml:space="preserve"> </w:t>
      </w:r>
      <w:r w:rsidRPr="09DF2539">
        <w:rPr>
          <w:rFonts w:ascii="Arial" w:eastAsia="Arial" w:hAnsi="Arial" w:cs="Arial"/>
          <w:szCs w:val="22"/>
        </w:rPr>
        <w:t xml:space="preserve">piante,  </w:t>
      </w:r>
      <w:r w:rsidRPr="09DF2539">
        <w:rPr>
          <w:rFonts w:ascii="Arial" w:eastAsia="Arial" w:hAnsi="Arial" w:cs="Arial"/>
          <w:spacing w:val="12"/>
          <w:szCs w:val="22"/>
        </w:rPr>
        <w:t xml:space="preserve"> </w:t>
      </w:r>
      <w:r w:rsidRPr="09DF2539">
        <w:rPr>
          <w:rFonts w:ascii="Arial" w:eastAsia="Arial" w:hAnsi="Arial" w:cs="Arial"/>
          <w:szCs w:val="22"/>
        </w:rPr>
        <w:t xml:space="preserve">descrizioni,  </w:t>
      </w:r>
      <w:r w:rsidRPr="09DF2539">
        <w:rPr>
          <w:rFonts w:ascii="Arial" w:eastAsia="Arial" w:hAnsi="Arial" w:cs="Arial"/>
          <w:spacing w:val="4"/>
          <w:szCs w:val="22"/>
        </w:rPr>
        <w:t xml:space="preserve"> </w:t>
      </w:r>
      <w:r w:rsidRPr="09DF2539">
        <w:rPr>
          <w:rFonts w:ascii="Arial" w:eastAsia="Arial" w:hAnsi="Arial" w:cs="Arial"/>
          <w:szCs w:val="22"/>
        </w:rPr>
        <w:t xml:space="preserve">misurazioni, </w:t>
      </w:r>
      <w:r w:rsidRPr="09DF2539">
        <w:rPr>
          <w:rFonts w:ascii="Arial" w:eastAsia="Arial" w:hAnsi="Arial" w:cs="Arial"/>
          <w:spacing w:val="50"/>
          <w:szCs w:val="22"/>
        </w:rPr>
        <w:t xml:space="preserve"> </w:t>
      </w:r>
      <w:r w:rsidRPr="09DF2539">
        <w:rPr>
          <w:rFonts w:ascii="Arial" w:eastAsia="Arial" w:hAnsi="Arial" w:cs="Arial"/>
          <w:szCs w:val="22"/>
        </w:rPr>
        <w:t xml:space="preserve">conteggi  </w:t>
      </w:r>
      <w:r w:rsidRPr="09DF2539">
        <w:rPr>
          <w:rFonts w:ascii="Arial" w:eastAsia="Arial" w:hAnsi="Arial" w:cs="Arial"/>
          <w:spacing w:val="6"/>
          <w:szCs w:val="22"/>
        </w:rPr>
        <w:t xml:space="preserve"> </w:t>
      </w:r>
      <w:r w:rsidRPr="09DF2539">
        <w:rPr>
          <w:rFonts w:ascii="Arial" w:eastAsia="Arial" w:hAnsi="Arial" w:cs="Arial"/>
          <w:szCs w:val="22"/>
        </w:rPr>
        <w:t xml:space="preserve">ed  </w:t>
      </w:r>
      <w:r w:rsidRPr="09DF2539">
        <w:rPr>
          <w:rFonts w:ascii="Arial" w:eastAsia="Arial" w:hAnsi="Arial" w:cs="Arial"/>
          <w:spacing w:val="7"/>
          <w:szCs w:val="22"/>
        </w:rPr>
        <w:t xml:space="preserve"> </w:t>
      </w:r>
      <w:r w:rsidRPr="09DF2539">
        <w:rPr>
          <w:rFonts w:ascii="Arial" w:eastAsia="Arial" w:hAnsi="Arial" w:cs="Arial"/>
          <w:szCs w:val="22"/>
        </w:rPr>
        <w:t xml:space="preserve">ispezioni, </w:t>
      </w:r>
      <w:r w:rsidRPr="09DF2539">
        <w:rPr>
          <w:rFonts w:ascii="Arial" w:eastAsia="Arial" w:hAnsi="Arial" w:cs="Arial"/>
          <w:spacing w:val="55"/>
          <w:szCs w:val="22"/>
        </w:rPr>
        <w:t xml:space="preserve"> </w:t>
      </w:r>
      <w:r w:rsidRPr="09DF2539">
        <w:rPr>
          <w:rFonts w:ascii="Arial" w:eastAsia="Arial" w:hAnsi="Arial" w:cs="Arial"/>
          <w:szCs w:val="22"/>
        </w:rPr>
        <w:t>necessariamente sostenuti</w:t>
      </w:r>
      <w:r w:rsidRPr="09DF2539">
        <w:rPr>
          <w:rFonts w:ascii="Arial" w:eastAsia="Arial" w:hAnsi="Arial" w:cs="Arial"/>
          <w:spacing w:val="33"/>
          <w:szCs w:val="22"/>
        </w:rPr>
        <w:t xml:space="preserve"> </w:t>
      </w:r>
      <w:r w:rsidRPr="09DF2539">
        <w:rPr>
          <w:rFonts w:ascii="Arial" w:eastAsia="Arial" w:hAnsi="Arial" w:cs="Arial"/>
          <w:szCs w:val="22"/>
        </w:rPr>
        <w:t>dal</w:t>
      </w:r>
      <w:r w:rsidRPr="09DF2539">
        <w:rPr>
          <w:rFonts w:ascii="Arial" w:eastAsia="Arial" w:hAnsi="Arial" w:cs="Arial"/>
          <w:spacing w:val="20"/>
          <w:szCs w:val="22"/>
        </w:rPr>
        <w:t xml:space="preserve"> </w:t>
      </w:r>
      <w:r w:rsidRPr="09DF2539">
        <w:rPr>
          <w:rFonts w:ascii="Arial" w:eastAsia="Arial" w:hAnsi="Arial" w:cs="Arial"/>
          <w:szCs w:val="22"/>
        </w:rPr>
        <w:t>Contraente</w:t>
      </w:r>
      <w:r w:rsidRPr="09DF2539">
        <w:rPr>
          <w:rFonts w:ascii="Arial" w:eastAsia="Arial" w:hAnsi="Arial" w:cs="Arial"/>
          <w:spacing w:val="44"/>
          <w:szCs w:val="22"/>
        </w:rPr>
        <w:t xml:space="preserve"> </w:t>
      </w:r>
      <w:r w:rsidRPr="09DF2539">
        <w:rPr>
          <w:rFonts w:ascii="Arial" w:eastAsia="Arial" w:hAnsi="Arial" w:cs="Arial"/>
          <w:szCs w:val="22"/>
        </w:rPr>
        <w:t>o</w:t>
      </w:r>
      <w:r w:rsidRPr="09DF2539">
        <w:rPr>
          <w:rFonts w:ascii="Arial" w:eastAsia="Arial" w:hAnsi="Arial" w:cs="Arial"/>
          <w:spacing w:val="27"/>
          <w:szCs w:val="22"/>
        </w:rPr>
        <w:t xml:space="preserve"> </w:t>
      </w:r>
      <w:r w:rsidRPr="09DF2539">
        <w:rPr>
          <w:rFonts w:ascii="Arial" w:eastAsia="Arial" w:hAnsi="Arial" w:cs="Arial"/>
          <w:szCs w:val="22"/>
        </w:rPr>
        <w:t>dall'Assicurato</w:t>
      </w:r>
      <w:r w:rsidRPr="09DF2539">
        <w:rPr>
          <w:rFonts w:ascii="Arial" w:eastAsia="Arial" w:hAnsi="Arial" w:cs="Arial"/>
          <w:spacing w:val="38"/>
          <w:szCs w:val="22"/>
        </w:rPr>
        <w:t xml:space="preserve"> </w:t>
      </w:r>
      <w:r w:rsidRPr="09DF2539">
        <w:rPr>
          <w:rFonts w:ascii="Arial" w:eastAsia="Arial" w:hAnsi="Arial" w:cs="Arial"/>
          <w:szCs w:val="22"/>
        </w:rPr>
        <w:t>per</w:t>
      </w:r>
      <w:r w:rsidRPr="09DF2539">
        <w:rPr>
          <w:rFonts w:ascii="Arial" w:eastAsia="Arial" w:hAnsi="Arial" w:cs="Arial"/>
          <w:spacing w:val="35"/>
          <w:szCs w:val="22"/>
        </w:rPr>
        <w:t xml:space="preserve"> </w:t>
      </w:r>
      <w:r w:rsidRPr="09DF2539">
        <w:rPr>
          <w:rFonts w:ascii="Arial" w:eastAsia="Arial" w:hAnsi="Arial" w:cs="Arial"/>
          <w:w w:val="129"/>
          <w:szCs w:val="22"/>
        </w:rPr>
        <w:t>il</w:t>
      </w:r>
      <w:r w:rsidRPr="09DF2539">
        <w:rPr>
          <w:rFonts w:ascii="Arial" w:eastAsia="Arial" w:hAnsi="Arial" w:cs="Arial"/>
          <w:spacing w:val="-15"/>
          <w:w w:val="129"/>
          <w:szCs w:val="22"/>
        </w:rPr>
        <w:t xml:space="preserve"> </w:t>
      </w:r>
      <w:r w:rsidRPr="09DF2539">
        <w:rPr>
          <w:rFonts w:ascii="Arial" w:eastAsia="Arial" w:hAnsi="Arial" w:cs="Arial"/>
          <w:szCs w:val="22"/>
        </w:rPr>
        <w:t xml:space="preserve">ripristino </w:t>
      </w:r>
      <w:r w:rsidRPr="09DF2539">
        <w:rPr>
          <w:rFonts w:ascii="Arial" w:eastAsia="Arial" w:hAnsi="Arial" w:cs="Arial"/>
          <w:spacing w:val="21"/>
          <w:szCs w:val="22"/>
        </w:rPr>
        <w:t xml:space="preserve"> </w:t>
      </w:r>
      <w:r w:rsidRPr="09DF2539">
        <w:rPr>
          <w:rFonts w:ascii="Arial" w:eastAsia="Arial" w:hAnsi="Arial" w:cs="Arial"/>
          <w:szCs w:val="22"/>
        </w:rPr>
        <w:t>delle</w:t>
      </w:r>
      <w:r w:rsidRPr="09DF2539">
        <w:rPr>
          <w:rFonts w:ascii="Arial" w:eastAsia="Arial" w:hAnsi="Arial" w:cs="Arial"/>
          <w:spacing w:val="32"/>
          <w:szCs w:val="22"/>
        </w:rPr>
        <w:t xml:space="preserve"> </w:t>
      </w:r>
      <w:r w:rsidRPr="09DF2539">
        <w:rPr>
          <w:rFonts w:ascii="Arial" w:eastAsia="Arial" w:hAnsi="Arial" w:cs="Arial"/>
          <w:szCs w:val="22"/>
        </w:rPr>
        <w:t xml:space="preserve">perdite </w:t>
      </w:r>
      <w:r w:rsidRPr="09DF2539">
        <w:rPr>
          <w:rFonts w:ascii="Arial" w:eastAsia="Arial" w:hAnsi="Arial" w:cs="Arial"/>
          <w:spacing w:val="5"/>
          <w:szCs w:val="22"/>
        </w:rPr>
        <w:t xml:space="preserve"> </w:t>
      </w:r>
      <w:r w:rsidRPr="09DF2539">
        <w:rPr>
          <w:rFonts w:ascii="Arial" w:eastAsia="Arial" w:hAnsi="Arial" w:cs="Arial"/>
          <w:szCs w:val="22"/>
        </w:rPr>
        <w:t>e/o</w:t>
      </w:r>
      <w:r w:rsidRPr="09DF2539">
        <w:rPr>
          <w:rFonts w:ascii="Arial" w:eastAsia="Arial" w:hAnsi="Arial" w:cs="Arial"/>
          <w:spacing w:val="55"/>
          <w:szCs w:val="22"/>
        </w:rPr>
        <w:t xml:space="preserve"> </w:t>
      </w:r>
      <w:r w:rsidRPr="09DF2539">
        <w:rPr>
          <w:rFonts w:ascii="Arial" w:eastAsia="Arial" w:hAnsi="Arial" w:cs="Arial"/>
          <w:szCs w:val="22"/>
        </w:rPr>
        <w:t>dei</w:t>
      </w:r>
      <w:r w:rsidRPr="09DF2539">
        <w:rPr>
          <w:rFonts w:ascii="Arial" w:eastAsia="Arial" w:hAnsi="Arial" w:cs="Arial"/>
          <w:spacing w:val="14"/>
          <w:szCs w:val="22"/>
        </w:rPr>
        <w:t xml:space="preserve"> </w:t>
      </w:r>
      <w:r w:rsidRPr="09DF2539">
        <w:rPr>
          <w:rFonts w:ascii="Arial" w:eastAsia="Arial" w:hAnsi="Arial" w:cs="Arial"/>
          <w:szCs w:val="22"/>
        </w:rPr>
        <w:t>danni</w:t>
      </w:r>
      <w:r w:rsidRPr="09DF2539">
        <w:rPr>
          <w:rFonts w:ascii="Arial" w:eastAsia="Arial" w:hAnsi="Arial" w:cs="Arial"/>
          <w:spacing w:val="10"/>
          <w:szCs w:val="22"/>
        </w:rPr>
        <w:t xml:space="preserve"> </w:t>
      </w:r>
      <w:r w:rsidRPr="09DF2539">
        <w:rPr>
          <w:rFonts w:ascii="Arial" w:eastAsia="Arial" w:hAnsi="Arial" w:cs="Arial"/>
          <w:szCs w:val="22"/>
        </w:rPr>
        <w:t>subiti</w:t>
      </w:r>
      <w:r w:rsidRPr="09DF2539">
        <w:rPr>
          <w:rFonts w:ascii="Arial" w:eastAsia="Arial" w:hAnsi="Arial" w:cs="Arial"/>
          <w:spacing w:val="25"/>
          <w:szCs w:val="22"/>
        </w:rPr>
        <w:t xml:space="preserve"> </w:t>
      </w:r>
      <w:r w:rsidRPr="09DF2539">
        <w:rPr>
          <w:rFonts w:ascii="Arial" w:eastAsia="Arial" w:hAnsi="Arial" w:cs="Arial"/>
          <w:w w:val="105"/>
          <w:szCs w:val="22"/>
        </w:rPr>
        <w:t xml:space="preserve">dai </w:t>
      </w:r>
      <w:r w:rsidRPr="09DF2539">
        <w:rPr>
          <w:rFonts w:ascii="Arial" w:eastAsia="Arial" w:hAnsi="Arial" w:cs="Arial"/>
          <w:szCs w:val="22"/>
        </w:rPr>
        <w:t>beni</w:t>
      </w:r>
      <w:r w:rsidRPr="09DF2539">
        <w:rPr>
          <w:rFonts w:ascii="Arial" w:eastAsia="Arial" w:hAnsi="Arial" w:cs="Arial"/>
          <w:spacing w:val="22"/>
          <w:szCs w:val="22"/>
        </w:rPr>
        <w:t xml:space="preserve"> </w:t>
      </w:r>
      <w:r w:rsidRPr="09DF2539">
        <w:rPr>
          <w:rFonts w:ascii="Arial" w:eastAsia="Arial" w:hAnsi="Arial" w:cs="Arial"/>
          <w:szCs w:val="22"/>
        </w:rPr>
        <w:t>enti</w:t>
      </w:r>
      <w:r w:rsidRPr="09DF2539">
        <w:rPr>
          <w:rFonts w:ascii="Arial" w:eastAsia="Arial" w:hAnsi="Arial" w:cs="Arial"/>
          <w:spacing w:val="36"/>
          <w:szCs w:val="22"/>
        </w:rPr>
        <w:t xml:space="preserve"> </w:t>
      </w:r>
      <w:r w:rsidRPr="09DF2539">
        <w:rPr>
          <w:rFonts w:ascii="Arial" w:eastAsia="Arial" w:hAnsi="Arial" w:cs="Arial"/>
          <w:szCs w:val="22"/>
        </w:rPr>
        <w:t>assicurati</w:t>
      </w:r>
      <w:r w:rsidR="00001C40" w:rsidRPr="09DF2539">
        <w:rPr>
          <w:rFonts w:ascii="Arial" w:eastAsia="Arial" w:hAnsi="Arial" w:cs="Arial"/>
          <w:szCs w:val="22"/>
        </w:rPr>
        <w:t>.</w:t>
      </w:r>
      <w:r w:rsidRPr="09DF2539">
        <w:rPr>
          <w:rFonts w:ascii="Arial" w:eastAsia="Arial" w:hAnsi="Arial" w:cs="Arial"/>
          <w:szCs w:val="22"/>
        </w:rPr>
        <w:t xml:space="preserve"> Tale</w:t>
      </w:r>
      <w:r w:rsidR="00001C40" w:rsidRPr="09DF2539">
        <w:rPr>
          <w:rFonts w:ascii="Arial" w:eastAsia="Arial" w:hAnsi="Arial" w:cs="Arial"/>
          <w:szCs w:val="22"/>
        </w:rPr>
        <w:t xml:space="preserve"> estensione è prestata, fino a concorrenza dell’importo </w:t>
      </w:r>
      <w:r w:rsidRPr="09DF2539">
        <w:rPr>
          <w:rFonts w:ascii="Arial" w:eastAsia="Arial" w:hAnsi="Arial" w:cs="Arial"/>
          <w:szCs w:val="22"/>
        </w:rPr>
        <w:t xml:space="preserve">di </w:t>
      </w:r>
      <w:r w:rsidRPr="09DF2539">
        <w:rPr>
          <w:rFonts w:ascii="Arial" w:eastAsia="Arial" w:hAnsi="Arial" w:cs="Arial"/>
          <w:b/>
          <w:bCs/>
          <w:szCs w:val="22"/>
        </w:rPr>
        <w:t xml:space="preserve">euro </w:t>
      </w:r>
      <w:r w:rsidR="005C3FF0">
        <w:rPr>
          <w:rFonts w:ascii="Arial" w:eastAsia="Arial" w:hAnsi="Arial" w:cs="Arial"/>
          <w:b/>
          <w:bCs/>
          <w:szCs w:val="22"/>
        </w:rPr>
        <w:t>75</w:t>
      </w:r>
      <w:r w:rsidRPr="09DF2539">
        <w:rPr>
          <w:rFonts w:ascii="Arial" w:eastAsia="Arial" w:hAnsi="Arial" w:cs="Arial"/>
          <w:b/>
          <w:bCs/>
          <w:szCs w:val="22"/>
        </w:rPr>
        <w:t>0.000,00</w:t>
      </w:r>
      <w:r w:rsidR="00001C40" w:rsidRPr="09DF2539">
        <w:rPr>
          <w:rFonts w:ascii="Arial" w:eastAsia="Arial" w:hAnsi="Arial" w:cs="Arial"/>
          <w:szCs w:val="22"/>
        </w:rPr>
        <w:t xml:space="preserve"> </w:t>
      </w:r>
      <w:r w:rsidRPr="09DF2539">
        <w:rPr>
          <w:rFonts w:ascii="Arial" w:eastAsia="Arial" w:hAnsi="Arial" w:cs="Arial"/>
          <w:szCs w:val="22"/>
        </w:rPr>
        <w:t xml:space="preserve">per ogni sinistro, </w:t>
      </w:r>
      <w:r w:rsidR="00001C40" w:rsidRPr="09DF2539">
        <w:rPr>
          <w:rFonts w:ascii="Arial" w:eastAsia="Arial" w:hAnsi="Arial" w:cs="Arial"/>
          <w:szCs w:val="22"/>
        </w:rPr>
        <w:t>senza applicazione della regola proporzionale di cui all’art. 1907 del Codice civile, fermo il limite delle somme effettivamente pagate, delle quali il Contraente dovrà dare dimostrazione.</w:t>
      </w:r>
    </w:p>
    <w:p w14:paraId="717AAFBA" w14:textId="77777777" w:rsidR="000347EC" w:rsidRDefault="000347EC" w:rsidP="09DF2539">
      <w:pPr>
        <w:pStyle w:val="Sottoclausola"/>
        <w:ind w:left="426" w:hanging="426"/>
        <w:rPr>
          <w:rFonts w:ascii="Arial" w:eastAsia="Arial" w:hAnsi="Arial" w:cs="Arial"/>
          <w:b/>
          <w:bCs/>
          <w:szCs w:val="22"/>
        </w:rPr>
      </w:pPr>
    </w:p>
    <w:p w14:paraId="176249BB" w14:textId="77777777" w:rsidR="0027776E" w:rsidRPr="00CE6089" w:rsidRDefault="0027776E" w:rsidP="09DF2539">
      <w:pPr>
        <w:pStyle w:val="Sottoclausola"/>
        <w:ind w:left="426" w:hanging="426"/>
        <w:rPr>
          <w:rFonts w:ascii="Arial" w:eastAsia="Arial" w:hAnsi="Arial" w:cs="Arial"/>
          <w:b/>
          <w:bCs/>
          <w:szCs w:val="22"/>
        </w:rPr>
      </w:pPr>
      <w:r w:rsidRPr="09DF2539">
        <w:rPr>
          <w:rFonts w:ascii="Arial" w:eastAsia="Arial" w:hAnsi="Arial" w:cs="Arial"/>
          <w:b/>
          <w:bCs/>
          <w:szCs w:val="22"/>
        </w:rPr>
        <w:t>3.19 Eventi socio - politici</w:t>
      </w:r>
    </w:p>
    <w:p w14:paraId="3336848F" w14:textId="77777777" w:rsidR="0027776E" w:rsidRPr="00CE6089" w:rsidRDefault="0027776E" w:rsidP="09DF2539">
      <w:pPr>
        <w:pStyle w:val="Sottoclausola"/>
        <w:ind w:left="0" w:firstLine="0"/>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risponde :</w:t>
      </w:r>
    </w:p>
    <w:p w14:paraId="2B5AD988" w14:textId="77777777" w:rsidR="0027776E" w:rsidRPr="00CE6089" w:rsidRDefault="0027776E" w:rsidP="09DF2539">
      <w:pPr>
        <w:pStyle w:val="Sottoclausola"/>
        <w:ind w:left="426" w:hanging="425"/>
        <w:rPr>
          <w:rFonts w:ascii="Arial" w:eastAsia="Arial" w:hAnsi="Arial" w:cs="Arial"/>
          <w:szCs w:val="22"/>
        </w:rPr>
      </w:pPr>
      <w:r w:rsidRPr="09DF2539">
        <w:rPr>
          <w:rFonts w:ascii="Arial" w:eastAsia="Arial" w:hAnsi="Arial" w:cs="Arial"/>
          <w:szCs w:val="22"/>
        </w:rPr>
        <w:t>1)</w:t>
      </w:r>
      <w:r>
        <w:tab/>
      </w:r>
      <w:r w:rsidRPr="09DF2539">
        <w:rPr>
          <w:rFonts w:ascii="Arial" w:eastAsia="Arial" w:hAnsi="Arial" w:cs="Arial"/>
          <w:szCs w:val="22"/>
        </w:rPr>
        <w:t>dei danni materiali e diretti causati agli enti assicurati da incendio, esplosione e scoppio e restanti condizioni tutte, verificatisi in conseguenza di scioperi, tumulti popolari, sommosse o sabotaggio;</w:t>
      </w:r>
    </w:p>
    <w:p w14:paraId="566279B0" w14:textId="77777777" w:rsidR="0027776E" w:rsidRPr="00CE6089" w:rsidRDefault="0027776E" w:rsidP="09DF2539">
      <w:pPr>
        <w:pStyle w:val="Sottoclausola"/>
        <w:numPr>
          <w:ilvl w:val="0"/>
          <w:numId w:val="6"/>
        </w:numPr>
        <w:tabs>
          <w:tab w:val="clear" w:pos="644"/>
          <w:tab w:val="left" w:pos="426"/>
        </w:tabs>
        <w:ind w:left="426" w:hanging="426"/>
        <w:rPr>
          <w:rFonts w:ascii="Arial" w:eastAsia="Arial" w:hAnsi="Arial" w:cs="Arial"/>
          <w:szCs w:val="22"/>
        </w:rPr>
      </w:pPr>
      <w:r w:rsidRPr="09DF2539">
        <w:rPr>
          <w:rFonts w:ascii="Arial" w:eastAsia="Arial" w:hAnsi="Arial" w:cs="Arial"/>
          <w:szCs w:val="22"/>
        </w:rPr>
        <w:t>degli altri danni materiali e diretti causati agli enti assicurati - anche a mezzo di ordigni esplosivi - da persone che prendono parte a tumulti popolari, scioperi, sommosse o che perpetrino, individualmente o in associazione, atti vandalici o dolosi compresi quelli di sabotaggio.</w:t>
      </w:r>
    </w:p>
    <w:p w14:paraId="2A730756" w14:textId="77777777" w:rsidR="0027776E" w:rsidRPr="00CE6089" w:rsidRDefault="0027776E" w:rsidP="09DF2539">
      <w:pPr>
        <w:pStyle w:val="Sottoclausola"/>
        <w:ind w:left="0" w:firstLine="0"/>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u w:val="single"/>
          </w:rPr>
          <w:t>La Società</w:t>
        </w:r>
      </w:smartTag>
      <w:r w:rsidRPr="09DF2539">
        <w:rPr>
          <w:rFonts w:ascii="Arial" w:eastAsia="Arial" w:hAnsi="Arial" w:cs="Arial"/>
          <w:szCs w:val="22"/>
          <w:u w:val="single"/>
        </w:rPr>
        <w:t xml:space="preserve"> non risponde dei danni:</w:t>
      </w:r>
    </w:p>
    <w:p w14:paraId="250654E0" w14:textId="77777777" w:rsidR="0027776E" w:rsidRPr="00CE6089" w:rsidRDefault="0027776E" w:rsidP="09DF2539">
      <w:pPr>
        <w:pStyle w:val="Sottoclausola"/>
        <w:numPr>
          <w:ilvl w:val="1"/>
          <w:numId w:val="11"/>
        </w:numPr>
        <w:tabs>
          <w:tab w:val="left" w:pos="426"/>
        </w:tabs>
        <w:ind w:hanging="1440"/>
        <w:rPr>
          <w:rFonts w:ascii="Arial" w:eastAsia="Arial" w:hAnsi="Arial" w:cs="Arial"/>
          <w:szCs w:val="22"/>
        </w:rPr>
      </w:pPr>
      <w:r w:rsidRPr="09DF2539">
        <w:rPr>
          <w:rFonts w:ascii="Arial" w:eastAsia="Arial" w:hAnsi="Arial" w:cs="Arial"/>
          <w:szCs w:val="22"/>
        </w:rPr>
        <w:t>di rapina, estorsione, saccheggio od imputabili ad ammanchi di qualsiasi genere;</w:t>
      </w:r>
    </w:p>
    <w:p w14:paraId="2810F665" w14:textId="77777777" w:rsidR="0027776E" w:rsidRPr="00CE6089" w:rsidRDefault="0027776E" w:rsidP="09DF2539">
      <w:pPr>
        <w:pStyle w:val="Sottoclausola"/>
        <w:numPr>
          <w:ilvl w:val="0"/>
          <w:numId w:val="11"/>
        </w:numPr>
        <w:tabs>
          <w:tab w:val="clear" w:pos="720"/>
          <w:tab w:val="left" w:pos="426"/>
        </w:tabs>
        <w:ind w:left="426" w:hanging="426"/>
        <w:rPr>
          <w:rFonts w:ascii="Arial" w:eastAsia="Arial" w:hAnsi="Arial" w:cs="Arial"/>
          <w:szCs w:val="22"/>
        </w:rPr>
      </w:pPr>
      <w:r w:rsidRPr="09DF2539">
        <w:rPr>
          <w:rFonts w:ascii="Arial" w:eastAsia="Arial" w:hAnsi="Arial" w:cs="Arial"/>
          <w:szCs w:val="22"/>
        </w:rPr>
        <w:t>verificatisi nel corso di confisca o sequestro degli enti assicurati per ordine di qualunque autorità, di diritto o di fatto, od in occasione di serrata;</w:t>
      </w:r>
    </w:p>
    <w:p w14:paraId="0FE216B6" w14:textId="77777777" w:rsidR="0027776E" w:rsidRPr="00CE6089" w:rsidRDefault="0027776E" w:rsidP="09DF2539">
      <w:pPr>
        <w:pStyle w:val="Sottoclausola"/>
        <w:numPr>
          <w:ilvl w:val="0"/>
          <w:numId w:val="11"/>
        </w:numPr>
        <w:tabs>
          <w:tab w:val="clear" w:pos="720"/>
          <w:tab w:val="left" w:pos="426"/>
        </w:tabs>
        <w:ind w:left="426" w:hanging="426"/>
        <w:rPr>
          <w:rFonts w:ascii="Arial" w:eastAsia="Arial" w:hAnsi="Arial" w:cs="Arial"/>
          <w:szCs w:val="22"/>
        </w:rPr>
      </w:pPr>
      <w:r w:rsidRPr="09DF2539">
        <w:rPr>
          <w:rFonts w:ascii="Arial" w:eastAsia="Arial" w:hAnsi="Arial" w:cs="Arial"/>
          <w:szCs w:val="22"/>
        </w:rPr>
        <w:t xml:space="preserve">direttamente o indirettamente causati o derivanti da, o verificatisi in occasione di, atti di terrorismo, indipendentemente da qualsiasi altro evento che possa aver contribuito al verificarsi dei danni; causati o derivanti da, o verificatisi in occasione di, qualsiasi azione intrapresa per controllare, prevenire o reprimere qualsiasi atto di terrorismo, salvo che il Contraente o l’Assicurato provi che il sinistro non abbia alcun rapporto con tali eventi. </w:t>
      </w:r>
    </w:p>
    <w:p w14:paraId="0002D7F1"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 xml:space="preserve">La presente estensione di garanzia è prestata con una franchigia di </w:t>
      </w:r>
      <w:r w:rsidRPr="09DF2539">
        <w:rPr>
          <w:rFonts w:ascii="Arial" w:eastAsia="Arial" w:hAnsi="Arial" w:cs="Arial"/>
          <w:b/>
          <w:bCs/>
          <w:szCs w:val="22"/>
        </w:rPr>
        <w:t xml:space="preserve">euro </w:t>
      </w:r>
      <w:r w:rsidR="00E45D73" w:rsidRPr="09DF2539">
        <w:rPr>
          <w:rFonts w:ascii="Arial" w:eastAsia="Arial" w:hAnsi="Arial" w:cs="Arial"/>
          <w:b/>
          <w:bCs/>
          <w:szCs w:val="22"/>
        </w:rPr>
        <w:t>1.0</w:t>
      </w:r>
      <w:r w:rsidRPr="09DF2539">
        <w:rPr>
          <w:rFonts w:ascii="Arial" w:eastAsia="Arial" w:hAnsi="Arial" w:cs="Arial"/>
          <w:b/>
          <w:bCs/>
          <w:szCs w:val="22"/>
        </w:rPr>
        <w:t>00,00</w:t>
      </w:r>
      <w:r w:rsidRPr="09DF2539">
        <w:rPr>
          <w:rFonts w:ascii="Arial" w:eastAsia="Arial" w:hAnsi="Arial" w:cs="Arial"/>
          <w:szCs w:val="22"/>
        </w:rPr>
        <w:t xml:space="preserve"> per sinistro, con il limite di indennizzo pari all’</w:t>
      </w:r>
      <w:r w:rsidRPr="09DF2539">
        <w:rPr>
          <w:rFonts w:ascii="Arial" w:eastAsia="Arial" w:hAnsi="Arial" w:cs="Arial"/>
          <w:b/>
          <w:bCs/>
          <w:szCs w:val="22"/>
        </w:rPr>
        <w:t>80%</w:t>
      </w:r>
      <w:r w:rsidRPr="09DF2539">
        <w:rPr>
          <w:rFonts w:ascii="Arial" w:eastAsia="Arial" w:hAnsi="Arial" w:cs="Arial"/>
          <w:szCs w:val="22"/>
        </w:rPr>
        <w:t xml:space="preserve"> del valore assicurato riferito alla singola ubicazione di rischio. </w:t>
      </w:r>
    </w:p>
    <w:p w14:paraId="56EE48EE" w14:textId="77777777" w:rsidR="0027776E" w:rsidRPr="00CE6089" w:rsidRDefault="0027776E" w:rsidP="09DF2539">
      <w:pPr>
        <w:pStyle w:val="Sottoclausola"/>
        <w:ind w:left="426" w:hanging="426"/>
        <w:rPr>
          <w:rFonts w:ascii="Arial" w:eastAsia="Arial" w:hAnsi="Arial" w:cs="Arial"/>
          <w:b/>
          <w:bCs/>
          <w:szCs w:val="22"/>
        </w:rPr>
      </w:pPr>
    </w:p>
    <w:p w14:paraId="033A3121" w14:textId="77777777" w:rsidR="0027776E" w:rsidRPr="00CE6089" w:rsidRDefault="0027776E" w:rsidP="09DF2539">
      <w:pPr>
        <w:pStyle w:val="Sottoclausola"/>
        <w:ind w:left="426" w:hanging="426"/>
        <w:rPr>
          <w:rFonts w:ascii="Arial" w:eastAsia="Arial" w:hAnsi="Arial" w:cs="Arial"/>
          <w:b/>
          <w:bCs/>
          <w:szCs w:val="22"/>
        </w:rPr>
      </w:pPr>
      <w:r w:rsidRPr="09DF2539">
        <w:rPr>
          <w:rFonts w:ascii="Arial" w:eastAsia="Arial" w:hAnsi="Arial" w:cs="Arial"/>
          <w:b/>
          <w:bCs/>
          <w:szCs w:val="22"/>
        </w:rPr>
        <w:t xml:space="preserve">3.20 Terrorismo </w:t>
      </w:r>
    </w:p>
    <w:p w14:paraId="35970D95" w14:textId="77777777" w:rsidR="0027776E" w:rsidRPr="00CE6089" w:rsidRDefault="0027776E" w:rsidP="09DF2539">
      <w:pPr>
        <w:pStyle w:val="Sottoclausola"/>
        <w:ind w:left="0" w:firstLine="0"/>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indennizza i danni direttamente o indirettamente causati o derivanti da - o verificatisi in oc</w:t>
      </w:r>
      <w:r w:rsidR="00054440" w:rsidRPr="09DF2539">
        <w:rPr>
          <w:rFonts w:ascii="Arial" w:eastAsia="Arial" w:hAnsi="Arial" w:cs="Arial"/>
          <w:szCs w:val="22"/>
        </w:rPr>
        <w:t xml:space="preserve">casione di - atti di terrorismo, con esclusione dei </w:t>
      </w:r>
      <w:r w:rsidRPr="09DF2539">
        <w:rPr>
          <w:rFonts w:ascii="Arial" w:eastAsia="Arial" w:hAnsi="Arial" w:cs="Arial"/>
          <w:szCs w:val="22"/>
        </w:rPr>
        <w:t>danni da contaminazioni di sostanze chimiche e/o biologiche e/o nucleari.</w:t>
      </w:r>
    </w:p>
    <w:p w14:paraId="6728E359"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 xml:space="preserve">Relativamente alla presente estensione di garanzia,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ha facoltà di recedere dall’assicurazione con preavviso di 30 (trenta) giorni decorrenti dalla data di ricezione della relativa comunicazione, da darsi a mezzo lettera raccomandata con avviso di ricevimento.</w:t>
      </w:r>
    </w:p>
    <w:p w14:paraId="12C96703" w14:textId="77777777" w:rsidR="00D31BDE" w:rsidRPr="008A35F5" w:rsidRDefault="0027776E" w:rsidP="09DF2539">
      <w:pPr>
        <w:pStyle w:val="Sottoclausola"/>
        <w:ind w:left="0" w:firstLine="0"/>
        <w:rPr>
          <w:rFonts w:ascii="Arial" w:eastAsia="Arial" w:hAnsi="Arial" w:cs="Arial"/>
          <w:szCs w:val="22"/>
        </w:rPr>
      </w:pPr>
      <w:r w:rsidRPr="09DF2539">
        <w:rPr>
          <w:rFonts w:ascii="Arial" w:eastAsia="Arial" w:hAnsi="Arial" w:cs="Arial"/>
          <w:szCs w:val="22"/>
        </w:rPr>
        <w:t xml:space="preserve">In caso di recesso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provvederà alla riduzione del premio, calcolata sulla base del 5% del tasso imponibile annuo applicato alla partita Fabbricati e rimborserà la parte di premio imponibile relativa al periodo di rischio non corso</w:t>
      </w:r>
      <w:r w:rsidR="00D31BDE" w:rsidRPr="09DF2539">
        <w:rPr>
          <w:rFonts w:ascii="Arial" w:eastAsia="Arial" w:hAnsi="Arial" w:cs="Arial"/>
          <w:szCs w:val="22"/>
        </w:rPr>
        <w:t>, con facoltà del Contraente, in tale evenienza, di recedere con pari effetto dall’intero contratto.</w:t>
      </w:r>
    </w:p>
    <w:p w14:paraId="6ACBCF06" w14:textId="56F54D52" w:rsidR="0027776E" w:rsidRPr="00CE6089" w:rsidRDefault="0027776E" w:rsidP="09DF2539">
      <w:pPr>
        <w:pStyle w:val="Sottoclausola"/>
        <w:tabs>
          <w:tab w:val="left" w:pos="426"/>
        </w:tabs>
        <w:ind w:left="0" w:firstLine="0"/>
        <w:rPr>
          <w:rFonts w:ascii="Arial" w:eastAsia="Arial" w:hAnsi="Arial" w:cs="Arial"/>
          <w:szCs w:val="22"/>
        </w:rPr>
      </w:pPr>
      <w:r w:rsidRPr="09DF2539">
        <w:rPr>
          <w:rFonts w:ascii="Arial" w:eastAsia="Arial" w:hAnsi="Arial" w:cs="Arial"/>
          <w:szCs w:val="22"/>
        </w:rPr>
        <w:t xml:space="preserve">La presente estensione di garanzia è prestata per ogni sinistro con uno scoperto del </w:t>
      </w:r>
      <w:r w:rsidRPr="09DF2539">
        <w:rPr>
          <w:rFonts w:ascii="Arial" w:eastAsia="Arial" w:hAnsi="Arial" w:cs="Arial"/>
          <w:b/>
          <w:bCs/>
          <w:szCs w:val="22"/>
        </w:rPr>
        <w:t>20%</w:t>
      </w:r>
      <w:r w:rsidRPr="09DF2539">
        <w:rPr>
          <w:rFonts w:ascii="Arial" w:eastAsia="Arial" w:hAnsi="Arial" w:cs="Arial"/>
          <w:szCs w:val="22"/>
        </w:rPr>
        <w:t xml:space="preserve">, col minimo di </w:t>
      </w:r>
      <w:r w:rsidRPr="09DF2539">
        <w:rPr>
          <w:rFonts w:ascii="Arial" w:eastAsia="Arial" w:hAnsi="Arial" w:cs="Arial"/>
          <w:b/>
          <w:bCs/>
          <w:szCs w:val="22"/>
        </w:rPr>
        <w:t>euro 5.000,00</w:t>
      </w:r>
      <w:r w:rsidRPr="09DF2539">
        <w:rPr>
          <w:rFonts w:ascii="Arial" w:eastAsia="Arial" w:hAnsi="Arial" w:cs="Arial"/>
          <w:szCs w:val="22"/>
        </w:rPr>
        <w:t xml:space="preserve"> e il massimo di </w:t>
      </w:r>
      <w:r w:rsidRPr="09DF2539">
        <w:rPr>
          <w:rFonts w:ascii="Arial" w:eastAsia="Arial" w:hAnsi="Arial" w:cs="Arial"/>
          <w:b/>
          <w:bCs/>
          <w:szCs w:val="22"/>
        </w:rPr>
        <w:t>euro 15.000,</w:t>
      </w:r>
      <w:proofErr w:type="gramStart"/>
      <w:r w:rsidRPr="09DF2539">
        <w:rPr>
          <w:rFonts w:ascii="Arial" w:eastAsia="Arial" w:hAnsi="Arial" w:cs="Arial"/>
          <w:b/>
          <w:bCs/>
          <w:szCs w:val="22"/>
        </w:rPr>
        <w:t xml:space="preserve">00 </w:t>
      </w:r>
      <w:r w:rsidRPr="09DF2539">
        <w:rPr>
          <w:rFonts w:ascii="Arial" w:eastAsia="Arial" w:hAnsi="Arial" w:cs="Arial"/>
          <w:szCs w:val="22"/>
        </w:rPr>
        <w:t>,</w:t>
      </w:r>
      <w:proofErr w:type="gramEnd"/>
      <w:r w:rsidRPr="09DF2539">
        <w:rPr>
          <w:rFonts w:ascii="Arial" w:eastAsia="Arial" w:hAnsi="Arial" w:cs="Arial"/>
          <w:szCs w:val="22"/>
        </w:rPr>
        <w:t xml:space="preserve"> con un limite di indennizzo pari al </w:t>
      </w:r>
      <w:r w:rsidRPr="09DF2539">
        <w:rPr>
          <w:rFonts w:ascii="Arial" w:eastAsia="Arial" w:hAnsi="Arial" w:cs="Arial"/>
          <w:b/>
          <w:bCs/>
          <w:szCs w:val="22"/>
        </w:rPr>
        <w:t xml:space="preserve">50% </w:t>
      </w:r>
      <w:r w:rsidRPr="09DF2539">
        <w:rPr>
          <w:rFonts w:ascii="Arial" w:eastAsia="Arial" w:hAnsi="Arial" w:cs="Arial"/>
          <w:szCs w:val="22"/>
        </w:rPr>
        <w:t xml:space="preserve">del valore </w:t>
      </w:r>
      <w:r w:rsidRPr="09DF2539">
        <w:rPr>
          <w:rFonts w:ascii="Arial" w:eastAsia="Arial" w:hAnsi="Arial" w:cs="Arial"/>
          <w:szCs w:val="22"/>
        </w:rPr>
        <w:lastRenderedPageBreak/>
        <w:t xml:space="preserve">assicurato riferito alla singola ubicazione di rischio, fermo che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non sarà tenuta a rispondere per somme superiori a </w:t>
      </w:r>
      <w:r w:rsidRPr="09DF2539">
        <w:rPr>
          <w:rFonts w:ascii="Arial" w:eastAsia="Arial" w:hAnsi="Arial" w:cs="Arial"/>
          <w:b/>
          <w:bCs/>
          <w:szCs w:val="22"/>
        </w:rPr>
        <w:t xml:space="preserve">euro </w:t>
      </w:r>
      <w:r w:rsidR="00683E4A" w:rsidRPr="09DF2539">
        <w:rPr>
          <w:rFonts w:ascii="Arial" w:eastAsia="Arial" w:hAnsi="Arial" w:cs="Arial"/>
          <w:b/>
          <w:bCs/>
          <w:szCs w:val="22"/>
        </w:rPr>
        <w:t>5</w:t>
      </w:r>
      <w:r w:rsidRPr="09DF2539">
        <w:rPr>
          <w:rFonts w:ascii="Arial" w:eastAsia="Arial" w:hAnsi="Arial" w:cs="Arial"/>
          <w:b/>
          <w:bCs/>
          <w:szCs w:val="22"/>
        </w:rPr>
        <w:t>.000.000,00</w:t>
      </w:r>
      <w:r w:rsidRPr="09DF2539">
        <w:rPr>
          <w:rFonts w:ascii="Arial" w:eastAsia="Arial" w:hAnsi="Arial" w:cs="Arial"/>
          <w:szCs w:val="22"/>
        </w:rPr>
        <w:t xml:space="preserve"> nel medesimo periodo assicurativo annuo.</w:t>
      </w:r>
    </w:p>
    <w:p w14:paraId="2908EB2C" w14:textId="77777777" w:rsidR="0027776E" w:rsidRPr="00CE6089" w:rsidRDefault="0027776E" w:rsidP="09DF2539">
      <w:pPr>
        <w:pStyle w:val="Sottoclausola"/>
        <w:ind w:left="426" w:hanging="426"/>
        <w:rPr>
          <w:rFonts w:ascii="Arial" w:eastAsia="Arial" w:hAnsi="Arial" w:cs="Arial"/>
          <w:b/>
          <w:bCs/>
          <w:szCs w:val="22"/>
        </w:rPr>
      </w:pPr>
    </w:p>
    <w:p w14:paraId="7D0B64C8" w14:textId="77777777" w:rsidR="0027776E" w:rsidRPr="00CE6089" w:rsidRDefault="0027776E" w:rsidP="09DF2539">
      <w:pPr>
        <w:pStyle w:val="Sottoclausola"/>
        <w:ind w:left="0" w:firstLine="0"/>
        <w:rPr>
          <w:rFonts w:ascii="Arial" w:eastAsia="Arial" w:hAnsi="Arial" w:cs="Arial"/>
          <w:b/>
          <w:bCs/>
          <w:szCs w:val="22"/>
        </w:rPr>
      </w:pPr>
      <w:r w:rsidRPr="09DF2539">
        <w:rPr>
          <w:rFonts w:ascii="Arial" w:eastAsia="Arial" w:hAnsi="Arial" w:cs="Arial"/>
          <w:b/>
          <w:bCs/>
          <w:szCs w:val="22"/>
        </w:rPr>
        <w:t>3.21 Eventi atmosferici</w:t>
      </w:r>
    </w:p>
    <w:p w14:paraId="2957F061" w14:textId="77777777" w:rsidR="00D31BDE" w:rsidRDefault="00D31BDE" w:rsidP="09DF2539">
      <w:pPr>
        <w:pStyle w:val="Sottoclausola"/>
        <w:ind w:left="0" w:firstLine="0"/>
        <w:rPr>
          <w:rFonts w:ascii="Arial" w:eastAsia="Arial" w:hAnsi="Arial" w:cs="Arial"/>
          <w:szCs w:val="22"/>
          <w:u w:val="single"/>
        </w:rPr>
      </w:pPr>
      <w:r w:rsidRPr="09DF2539">
        <w:rPr>
          <w:rFonts w:ascii="Arial" w:eastAsia="Arial" w:hAnsi="Arial" w:cs="Arial"/>
          <w:szCs w:val="22"/>
        </w:rPr>
        <w:t>La Società risponde dei danni materiali e diretti causati ai beni assicurati da uragani, bufere, tempeste, grandine, trombe d'aria e forza del vento, compresi quelli causati da cose spinte, trascinate o abbattute, dalla forza dei menzionati eventi.</w:t>
      </w:r>
      <w:r w:rsidR="00683E4A" w:rsidRPr="09DF2539">
        <w:rPr>
          <w:rFonts w:ascii="Arial" w:eastAsia="Arial" w:hAnsi="Arial" w:cs="Arial"/>
          <w:szCs w:val="22"/>
        </w:rPr>
        <w:t xml:space="preserve">  </w:t>
      </w:r>
      <w:r w:rsidRPr="09DF2539">
        <w:rPr>
          <w:rFonts w:ascii="Arial" w:eastAsia="Arial" w:hAnsi="Arial" w:cs="Arial"/>
          <w:szCs w:val="22"/>
          <w:u w:val="single"/>
        </w:rPr>
        <w:t>La Società non  risponde :</w:t>
      </w:r>
    </w:p>
    <w:p w14:paraId="5AC112A3" w14:textId="77777777" w:rsidR="00D31BDE" w:rsidRPr="008A35F5" w:rsidRDefault="00D31BDE" w:rsidP="09DF2539">
      <w:pPr>
        <w:pStyle w:val="Sottoclausola"/>
        <w:tabs>
          <w:tab w:val="left" w:pos="284"/>
        </w:tabs>
        <w:ind w:left="0" w:firstLine="0"/>
        <w:rPr>
          <w:rFonts w:ascii="Arial" w:eastAsia="Arial" w:hAnsi="Arial" w:cs="Arial"/>
          <w:szCs w:val="22"/>
        </w:rPr>
      </w:pPr>
      <w:r w:rsidRPr="09DF2539">
        <w:rPr>
          <w:rFonts w:ascii="Arial" w:eastAsia="Arial" w:hAnsi="Arial" w:cs="Arial"/>
          <w:szCs w:val="22"/>
        </w:rPr>
        <w:t xml:space="preserve">a) </w:t>
      </w:r>
      <w:r>
        <w:tab/>
      </w:r>
      <w:r w:rsidRPr="09DF2539">
        <w:rPr>
          <w:rFonts w:ascii="Arial" w:eastAsia="Arial" w:hAnsi="Arial" w:cs="Arial"/>
          <w:szCs w:val="22"/>
        </w:rPr>
        <w:t>dei danni causati da :</w:t>
      </w:r>
    </w:p>
    <w:p w14:paraId="1062DF9B" w14:textId="77777777" w:rsidR="00D31BDE" w:rsidRPr="008A35F5" w:rsidRDefault="00D31BDE" w:rsidP="09DF2539">
      <w:pPr>
        <w:pStyle w:val="Sottoclausola"/>
        <w:ind w:left="567" w:hanging="284"/>
        <w:rPr>
          <w:rFonts w:ascii="Arial" w:eastAsia="Arial" w:hAnsi="Arial" w:cs="Arial"/>
          <w:szCs w:val="22"/>
        </w:rPr>
      </w:pPr>
      <w:r w:rsidRPr="09DF2539">
        <w:rPr>
          <w:rFonts w:ascii="Arial" w:eastAsia="Arial" w:hAnsi="Arial" w:cs="Arial"/>
          <w:szCs w:val="22"/>
        </w:rPr>
        <w:t>-</w:t>
      </w:r>
      <w:r>
        <w:tab/>
      </w:r>
      <w:r w:rsidR="000347EC" w:rsidRPr="09DF2539">
        <w:rPr>
          <w:rFonts w:ascii="Arial" w:eastAsia="Arial" w:hAnsi="Arial" w:cs="Arial"/>
          <w:szCs w:val="22"/>
        </w:rPr>
        <w:t xml:space="preserve">inondazioni e alluvioni, </w:t>
      </w:r>
      <w:r w:rsidRPr="09DF2539">
        <w:rPr>
          <w:rFonts w:ascii="Arial" w:eastAsia="Arial" w:hAnsi="Arial" w:cs="Arial"/>
          <w:szCs w:val="22"/>
        </w:rPr>
        <w:t>mareggiate e penetrazione di acqua marina;</w:t>
      </w:r>
    </w:p>
    <w:p w14:paraId="58C01484" w14:textId="77777777" w:rsidR="00D31BDE" w:rsidRPr="008A35F5" w:rsidRDefault="00D31BDE" w:rsidP="09DF2539">
      <w:pPr>
        <w:pStyle w:val="Sottoclausola"/>
        <w:ind w:left="567" w:hanging="284"/>
        <w:rPr>
          <w:rFonts w:ascii="Arial" w:eastAsia="Arial" w:hAnsi="Arial" w:cs="Arial"/>
          <w:szCs w:val="22"/>
        </w:rPr>
      </w:pPr>
      <w:r w:rsidRPr="09DF2539">
        <w:rPr>
          <w:rFonts w:ascii="Arial" w:eastAsia="Arial" w:hAnsi="Arial" w:cs="Arial"/>
          <w:szCs w:val="22"/>
        </w:rPr>
        <w:t>-</w:t>
      </w:r>
      <w:r>
        <w:tab/>
      </w:r>
      <w:r w:rsidRPr="09DF2539">
        <w:rPr>
          <w:rFonts w:ascii="Arial" w:eastAsia="Arial" w:hAnsi="Arial" w:cs="Arial"/>
          <w:szCs w:val="22"/>
        </w:rPr>
        <w:t>formazione di ruscelli, accumuli esterni di acqua, rotture o rigurgiti dei sistemi di scarico;</w:t>
      </w:r>
    </w:p>
    <w:p w14:paraId="610761F9" w14:textId="77777777" w:rsidR="00D31BDE" w:rsidRPr="008A35F5" w:rsidRDefault="00D31BDE" w:rsidP="09DF2539">
      <w:pPr>
        <w:pStyle w:val="Sottoclausola"/>
        <w:ind w:left="567" w:hanging="284"/>
        <w:rPr>
          <w:rFonts w:ascii="Arial" w:eastAsia="Arial" w:hAnsi="Arial" w:cs="Arial"/>
          <w:szCs w:val="22"/>
        </w:rPr>
      </w:pPr>
      <w:r w:rsidRPr="09DF2539">
        <w:rPr>
          <w:rFonts w:ascii="Arial" w:eastAsia="Arial" w:hAnsi="Arial" w:cs="Arial"/>
          <w:szCs w:val="22"/>
        </w:rPr>
        <w:t>-</w:t>
      </w:r>
      <w:r>
        <w:tab/>
      </w:r>
      <w:r w:rsidRPr="09DF2539">
        <w:rPr>
          <w:rFonts w:ascii="Arial" w:eastAsia="Arial" w:hAnsi="Arial" w:cs="Arial"/>
          <w:szCs w:val="22"/>
        </w:rPr>
        <w:t>gelo;</w:t>
      </w:r>
    </w:p>
    <w:p w14:paraId="38C0DCBF" w14:textId="77777777" w:rsidR="00D31BDE" w:rsidRPr="008A35F5" w:rsidRDefault="00D31BDE" w:rsidP="09DF2539">
      <w:pPr>
        <w:pStyle w:val="Sottoclausola"/>
        <w:ind w:left="567" w:hanging="284"/>
        <w:rPr>
          <w:rFonts w:ascii="Arial" w:eastAsia="Arial" w:hAnsi="Arial" w:cs="Arial"/>
          <w:szCs w:val="22"/>
        </w:rPr>
      </w:pPr>
      <w:r w:rsidRPr="09DF2539">
        <w:rPr>
          <w:rFonts w:ascii="Arial" w:eastAsia="Arial" w:hAnsi="Arial" w:cs="Arial"/>
          <w:szCs w:val="22"/>
        </w:rPr>
        <w:t>-</w:t>
      </w:r>
      <w:r>
        <w:tab/>
      </w:r>
      <w:r w:rsidRPr="09DF2539">
        <w:rPr>
          <w:rFonts w:ascii="Arial" w:eastAsia="Arial" w:hAnsi="Arial" w:cs="Arial"/>
          <w:szCs w:val="22"/>
        </w:rPr>
        <w:t>cedimenti o franamenti del terreno ;</w:t>
      </w:r>
    </w:p>
    <w:p w14:paraId="3E0C784F" w14:textId="77777777" w:rsidR="00D31BDE" w:rsidRPr="008A35F5" w:rsidRDefault="00D31BDE" w:rsidP="09DF2539">
      <w:pPr>
        <w:ind w:left="284"/>
        <w:rPr>
          <w:rFonts w:ascii="Arial" w:eastAsia="Arial" w:hAnsi="Arial" w:cs="Arial"/>
          <w:szCs w:val="22"/>
        </w:rPr>
      </w:pPr>
      <w:r w:rsidRPr="09DF2539">
        <w:rPr>
          <w:rFonts w:ascii="Arial" w:eastAsia="Arial" w:hAnsi="Arial" w:cs="Arial"/>
          <w:szCs w:val="22"/>
        </w:rPr>
        <w:t>ancorché verificatisi a seguito di uragani, bufere, tempeste, grandine e trombe d'aria;</w:t>
      </w:r>
    </w:p>
    <w:p w14:paraId="2FA1B299" w14:textId="77777777" w:rsidR="00D31BDE" w:rsidRPr="008A35F5" w:rsidRDefault="00D31BDE" w:rsidP="09DF2539">
      <w:pPr>
        <w:pStyle w:val="Sottoclausola"/>
        <w:ind w:left="284" w:hanging="284"/>
        <w:rPr>
          <w:rFonts w:ascii="Arial" w:eastAsia="Arial" w:hAnsi="Arial" w:cs="Arial"/>
          <w:szCs w:val="22"/>
        </w:rPr>
      </w:pPr>
      <w:r w:rsidRPr="09DF2539">
        <w:rPr>
          <w:rFonts w:ascii="Arial" w:eastAsia="Arial" w:hAnsi="Arial" w:cs="Arial"/>
          <w:szCs w:val="22"/>
        </w:rPr>
        <w:t xml:space="preserve">b) </w:t>
      </w:r>
      <w:r>
        <w:tab/>
      </w:r>
      <w:r w:rsidRPr="09DF2539">
        <w:rPr>
          <w:rFonts w:ascii="Arial" w:eastAsia="Arial" w:hAnsi="Arial" w:cs="Arial"/>
          <w:szCs w:val="22"/>
        </w:rPr>
        <w:t>dei danni da bagnamento che si verificassero all'interno dei fabbricati ed al loro contenuto, se non arrecati direttamente dalla caduta di pioggia o grandine attraverso rotture, brecce o lesioni provocate al tetto, alle pareti o ai serramenti, dalla violenza dei suindicati eventi atmosferici;</w:t>
      </w:r>
    </w:p>
    <w:p w14:paraId="7FD999C9" w14:textId="77777777" w:rsidR="00D31BDE" w:rsidRPr="008A35F5" w:rsidRDefault="00D31BDE" w:rsidP="09DF2539">
      <w:pPr>
        <w:pStyle w:val="Sottoclausola"/>
        <w:ind w:left="284" w:hanging="284"/>
        <w:rPr>
          <w:rFonts w:ascii="Arial" w:eastAsia="Arial" w:hAnsi="Arial" w:cs="Arial"/>
          <w:szCs w:val="22"/>
        </w:rPr>
      </w:pPr>
      <w:r w:rsidRPr="09DF2539">
        <w:rPr>
          <w:rFonts w:ascii="Arial" w:eastAsia="Arial" w:hAnsi="Arial" w:cs="Arial"/>
          <w:szCs w:val="22"/>
        </w:rPr>
        <w:t xml:space="preserve">c) </w:t>
      </w:r>
      <w:r>
        <w:tab/>
      </w:r>
      <w:r w:rsidRPr="09DF2539">
        <w:rPr>
          <w:rFonts w:ascii="Arial" w:eastAsia="Arial" w:hAnsi="Arial" w:cs="Arial"/>
          <w:szCs w:val="22"/>
        </w:rPr>
        <w:t>dei danni subiti da :</w:t>
      </w:r>
    </w:p>
    <w:p w14:paraId="340DD970" w14:textId="77777777" w:rsidR="00D31BDE" w:rsidRPr="008A35F5" w:rsidRDefault="00D31BDE" w:rsidP="09DF2539">
      <w:pPr>
        <w:pStyle w:val="Sottoclausola"/>
        <w:ind w:left="567" w:hanging="283"/>
        <w:rPr>
          <w:rFonts w:ascii="Arial" w:eastAsia="Arial" w:hAnsi="Arial" w:cs="Arial"/>
          <w:szCs w:val="22"/>
        </w:rPr>
      </w:pPr>
      <w:r w:rsidRPr="09DF2539">
        <w:rPr>
          <w:rFonts w:ascii="Arial" w:eastAsia="Arial" w:hAnsi="Arial" w:cs="Arial"/>
          <w:szCs w:val="22"/>
        </w:rPr>
        <w:t>-</w:t>
      </w:r>
      <w:r>
        <w:tab/>
      </w:r>
      <w:r w:rsidRPr="09DF2539">
        <w:rPr>
          <w:rFonts w:ascii="Arial" w:eastAsia="Arial" w:hAnsi="Arial" w:cs="Arial"/>
          <w:szCs w:val="22"/>
        </w:rPr>
        <w:t>alberi, cespugli, coltivazioni  in genere;</w:t>
      </w:r>
    </w:p>
    <w:p w14:paraId="5D2542F6" w14:textId="77777777" w:rsidR="00D31BDE" w:rsidRPr="008A35F5" w:rsidRDefault="00D31BDE" w:rsidP="09DF2539">
      <w:pPr>
        <w:pStyle w:val="Sottoclausola"/>
        <w:ind w:left="567" w:hanging="283"/>
        <w:rPr>
          <w:rFonts w:ascii="Arial" w:eastAsia="Arial" w:hAnsi="Arial" w:cs="Arial"/>
          <w:szCs w:val="22"/>
        </w:rPr>
      </w:pPr>
      <w:r w:rsidRPr="09DF2539">
        <w:rPr>
          <w:rFonts w:ascii="Arial" w:eastAsia="Arial" w:hAnsi="Arial" w:cs="Arial"/>
          <w:szCs w:val="22"/>
        </w:rPr>
        <w:t>-</w:t>
      </w:r>
      <w:r>
        <w:tab/>
      </w:r>
      <w:r w:rsidRPr="09DF2539">
        <w:rPr>
          <w:rFonts w:ascii="Arial" w:eastAsia="Arial" w:hAnsi="Arial" w:cs="Arial"/>
          <w:szCs w:val="22"/>
        </w:rPr>
        <w:t>enti all'aperto non per naturale destinazione;</w:t>
      </w:r>
    </w:p>
    <w:p w14:paraId="5231018D" w14:textId="77777777" w:rsidR="00D31BDE" w:rsidRPr="008A35F5" w:rsidRDefault="00D31BDE" w:rsidP="09DF2539">
      <w:pPr>
        <w:pStyle w:val="Sottoclausola"/>
        <w:ind w:left="567" w:hanging="284"/>
        <w:rPr>
          <w:rFonts w:ascii="Arial" w:eastAsia="Arial" w:hAnsi="Arial" w:cs="Arial"/>
          <w:szCs w:val="22"/>
        </w:rPr>
      </w:pPr>
      <w:r w:rsidRPr="09DF2539">
        <w:rPr>
          <w:rFonts w:ascii="Arial" w:eastAsia="Arial" w:hAnsi="Arial" w:cs="Arial"/>
          <w:szCs w:val="22"/>
        </w:rPr>
        <w:t>-</w:t>
      </w:r>
      <w:r>
        <w:tab/>
      </w:r>
      <w:r w:rsidRPr="09DF2539">
        <w:rPr>
          <w:rFonts w:ascii="Arial" w:eastAsia="Arial" w:hAnsi="Arial" w:cs="Arial"/>
          <w:szCs w:val="22"/>
        </w:rPr>
        <w:t>vetrate, lucernari in genere, lastre in cemento-amianto nonché manufatti in plastica, per effetto di grandine.</w:t>
      </w:r>
    </w:p>
    <w:p w14:paraId="1817C94B" w14:textId="77777777" w:rsidR="00D31BDE" w:rsidRPr="00CE6089" w:rsidRDefault="00D31BDE" w:rsidP="09DF2539">
      <w:pPr>
        <w:pStyle w:val="Sottoclausola"/>
        <w:ind w:left="0" w:firstLine="0"/>
        <w:rPr>
          <w:rFonts w:ascii="Arial" w:eastAsia="Arial" w:hAnsi="Arial" w:cs="Arial"/>
          <w:szCs w:val="22"/>
        </w:rPr>
      </w:pPr>
      <w:r w:rsidRPr="09DF2539">
        <w:rPr>
          <w:rFonts w:ascii="Arial" w:eastAsia="Arial" w:hAnsi="Arial" w:cs="Arial"/>
          <w:color w:val="000000" w:themeColor="text1"/>
          <w:szCs w:val="22"/>
        </w:rPr>
        <w:t xml:space="preserve">La presente estensione di garanzia è prestata con una franchigia di </w:t>
      </w:r>
      <w:r w:rsidRPr="09DF2539">
        <w:rPr>
          <w:rFonts w:ascii="Arial" w:eastAsia="Arial" w:hAnsi="Arial" w:cs="Arial"/>
          <w:b/>
          <w:bCs/>
          <w:color w:val="000000" w:themeColor="text1"/>
          <w:szCs w:val="22"/>
        </w:rPr>
        <w:t>euro 1.000,00</w:t>
      </w:r>
      <w:r w:rsidRPr="09DF2539">
        <w:rPr>
          <w:rFonts w:ascii="Arial" w:eastAsia="Arial" w:hAnsi="Arial" w:cs="Arial"/>
          <w:color w:val="000000" w:themeColor="text1"/>
          <w:szCs w:val="22"/>
        </w:rPr>
        <w:t xml:space="preserve"> per sinistro e per fabbricato, con il</w:t>
      </w:r>
      <w:r w:rsidRPr="09DF2539">
        <w:rPr>
          <w:rFonts w:ascii="Arial" w:eastAsia="Arial" w:hAnsi="Arial" w:cs="Arial"/>
          <w:szCs w:val="22"/>
        </w:rPr>
        <w:t xml:space="preserve"> limite di indennizzo pari all’80% del valore assicurato rispettivamente attribuibile a ciascuna ubicazione di rischio.</w:t>
      </w:r>
    </w:p>
    <w:p w14:paraId="121FD38A" w14:textId="77777777" w:rsidR="0027776E" w:rsidRPr="00CE6089" w:rsidRDefault="0027776E" w:rsidP="09DF2539">
      <w:pPr>
        <w:pStyle w:val="Sottoclausola"/>
        <w:ind w:left="0" w:firstLine="0"/>
        <w:rPr>
          <w:rFonts w:ascii="Arial" w:eastAsia="Arial" w:hAnsi="Arial" w:cs="Arial"/>
          <w:b/>
          <w:bCs/>
          <w:szCs w:val="22"/>
        </w:rPr>
      </w:pPr>
    </w:p>
    <w:p w14:paraId="6A5B5DDD" w14:textId="77777777" w:rsidR="0027776E" w:rsidRPr="00CE6089" w:rsidRDefault="0027776E" w:rsidP="09DF2539">
      <w:pPr>
        <w:pStyle w:val="Sottoclausola"/>
        <w:ind w:left="0" w:firstLine="0"/>
        <w:rPr>
          <w:rFonts w:ascii="Arial" w:eastAsia="Arial" w:hAnsi="Arial" w:cs="Arial"/>
          <w:b/>
          <w:bCs/>
          <w:szCs w:val="22"/>
        </w:rPr>
      </w:pPr>
      <w:r w:rsidRPr="09DF2539">
        <w:rPr>
          <w:rFonts w:ascii="Arial" w:eastAsia="Arial" w:hAnsi="Arial" w:cs="Arial"/>
          <w:b/>
          <w:bCs/>
          <w:szCs w:val="22"/>
        </w:rPr>
        <w:t>3.22 Grandine</w:t>
      </w:r>
    </w:p>
    <w:p w14:paraId="3D521F4E"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 xml:space="preserve">Fermo quanto disposto alla norma "Eventi Atmosferici" e a integrazione della stessa,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risponde dei</w:t>
      </w:r>
      <w:r w:rsidR="005954E3" w:rsidRPr="09DF2539">
        <w:rPr>
          <w:rFonts w:ascii="Arial" w:eastAsia="Arial" w:hAnsi="Arial" w:cs="Arial"/>
          <w:szCs w:val="22"/>
        </w:rPr>
        <w:t xml:space="preserve"> danni causati dalla grandine a </w:t>
      </w:r>
      <w:r w:rsidRPr="00CE6089">
        <w:rPr>
          <w:rFonts w:ascii="Arial Narrow" w:hAnsi="Arial Narrow"/>
          <w:szCs w:val="22"/>
        </w:rPr>
        <w:tab/>
      </w:r>
      <w:r w:rsidRPr="09DF2539">
        <w:rPr>
          <w:rFonts w:ascii="Arial" w:eastAsia="Arial" w:hAnsi="Arial" w:cs="Arial"/>
          <w:szCs w:val="22"/>
        </w:rPr>
        <w:t>serramenti, vetrate e lucernari in genere</w:t>
      </w:r>
      <w:r w:rsidR="005954E3" w:rsidRPr="09DF2539">
        <w:rPr>
          <w:rFonts w:ascii="Arial" w:eastAsia="Arial" w:hAnsi="Arial" w:cs="Arial"/>
          <w:szCs w:val="22"/>
        </w:rPr>
        <w:t>,</w:t>
      </w:r>
      <w:r w:rsidRPr="00CE6089">
        <w:rPr>
          <w:rFonts w:ascii="Arial Narrow" w:hAnsi="Arial Narrow"/>
          <w:szCs w:val="22"/>
        </w:rPr>
        <w:tab/>
      </w:r>
      <w:r w:rsidRPr="09DF2539">
        <w:rPr>
          <w:rFonts w:ascii="Arial" w:eastAsia="Arial" w:hAnsi="Arial" w:cs="Arial"/>
          <w:szCs w:val="22"/>
        </w:rPr>
        <w:t>lastre in cemento-amianto e manufatti</w:t>
      </w:r>
      <w:r w:rsidR="00BD3DCB" w:rsidRPr="09DF2539">
        <w:rPr>
          <w:rFonts w:ascii="Arial" w:eastAsia="Arial" w:hAnsi="Arial" w:cs="Arial"/>
          <w:szCs w:val="22"/>
        </w:rPr>
        <w:t xml:space="preserve"> in materia plastica</w:t>
      </w:r>
      <w:r w:rsidR="005954E3" w:rsidRPr="09DF2539">
        <w:rPr>
          <w:rFonts w:ascii="Arial" w:eastAsia="Arial" w:hAnsi="Arial" w:cs="Arial"/>
          <w:szCs w:val="22"/>
        </w:rPr>
        <w:t>, con applicazione di u</w:t>
      </w:r>
      <w:r w:rsidRPr="09DF2539">
        <w:rPr>
          <w:rFonts w:ascii="Arial" w:eastAsia="Arial" w:hAnsi="Arial" w:cs="Arial"/>
          <w:color w:val="000000"/>
          <w:szCs w:val="22"/>
        </w:rPr>
        <w:t xml:space="preserve">na franchigia di </w:t>
      </w:r>
      <w:r w:rsidRPr="09DF2539">
        <w:rPr>
          <w:rFonts w:ascii="Arial" w:eastAsia="Arial" w:hAnsi="Arial" w:cs="Arial"/>
          <w:b/>
          <w:bCs/>
          <w:color w:val="000000"/>
          <w:szCs w:val="22"/>
        </w:rPr>
        <w:t>euro 1.000,00</w:t>
      </w:r>
      <w:r w:rsidRPr="09DF2539">
        <w:rPr>
          <w:rFonts w:ascii="Arial" w:eastAsia="Arial" w:hAnsi="Arial" w:cs="Arial"/>
          <w:color w:val="000000"/>
          <w:szCs w:val="22"/>
        </w:rPr>
        <w:t xml:space="preserve"> </w:t>
      </w:r>
      <w:r w:rsidR="00D31BDE" w:rsidRPr="09DF2539">
        <w:rPr>
          <w:rFonts w:ascii="Arial" w:eastAsia="Arial" w:hAnsi="Arial" w:cs="Arial"/>
          <w:color w:val="000000"/>
          <w:szCs w:val="22"/>
        </w:rPr>
        <w:t xml:space="preserve">per sinistro e per fabbricato </w:t>
      </w:r>
      <w:r w:rsidRPr="09DF2539">
        <w:rPr>
          <w:rFonts w:ascii="Arial" w:eastAsia="Arial" w:hAnsi="Arial" w:cs="Arial"/>
          <w:color w:val="000000"/>
          <w:szCs w:val="22"/>
        </w:rPr>
        <w:t>e con il</w:t>
      </w:r>
      <w:r w:rsidRPr="09DF2539">
        <w:rPr>
          <w:rFonts w:ascii="Arial" w:eastAsia="Arial" w:hAnsi="Arial" w:cs="Arial"/>
          <w:szCs w:val="22"/>
        </w:rPr>
        <w:t xml:space="preserve"> limite di indennizzo di </w:t>
      </w:r>
      <w:r w:rsidRPr="09DF2539">
        <w:rPr>
          <w:rFonts w:ascii="Arial" w:eastAsia="Arial" w:hAnsi="Arial" w:cs="Arial"/>
          <w:b/>
          <w:bCs/>
          <w:szCs w:val="22"/>
        </w:rPr>
        <w:t>euro 100.000,00</w:t>
      </w:r>
      <w:r w:rsidRPr="09DF2539">
        <w:rPr>
          <w:rFonts w:ascii="Arial" w:eastAsia="Arial" w:hAnsi="Arial" w:cs="Arial"/>
          <w:szCs w:val="22"/>
        </w:rPr>
        <w:t xml:space="preserve"> per uno o più sinistri occorsi in un medesimo periodo assicurativo annuo.</w:t>
      </w:r>
    </w:p>
    <w:p w14:paraId="1FE2DD96" w14:textId="77777777" w:rsidR="00C7655F" w:rsidRDefault="00C7655F" w:rsidP="09DF2539">
      <w:pPr>
        <w:pStyle w:val="Sottoclausola"/>
        <w:ind w:left="284" w:hanging="284"/>
        <w:rPr>
          <w:rFonts w:ascii="Arial" w:eastAsia="Arial" w:hAnsi="Arial" w:cs="Arial"/>
          <w:b/>
          <w:bCs/>
          <w:szCs w:val="22"/>
        </w:rPr>
      </w:pPr>
    </w:p>
    <w:p w14:paraId="382220EC" w14:textId="77777777" w:rsidR="0027776E" w:rsidRPr="00CE6089" w:rsidRDefault="0027776E" w:rsidP="09DF2539">
      <w:pPr>
        <w:pStyle w:val="Sottoclausola"/>
        <w:ind w:left="284" w:hanging="284"/>
        <w:rPr>
          <w:rFonts w:ascii="Arial" w:eastAsia="Arial" w:hAnsi="Arial" w:cs="Arial"/>
          <w:b/>
          <w:bCs/>
          <w:szCs w:val="22"/>
        </w:rPr>
      </w:pPr>
      <w:r w:rsidRPr="09DF2539">
        <w:rPr>
          <w:rFonts w:ascii="Arial" w:eastAsia="Arial" w:hAnsi="Arial" w:cs="Arial"/>
          <w:b/>
          <w:bCs/>
          <w:szCs w:val="22"/>
        </w:rPr>
        <w:t>3.23 Acqua piovana</w:t>
      </w:r>
    </w:p>
    <w:p w14:paraId="0C8EB0DD" w14:textId="77777777" w:rsidR="0027776E" w:rsidRPr="00AF784F" w:rsidRDefault="0027776E" w:rsidP="09DF2539">
      <w:pPr>
        <w:pStyle w:val="Sottoclausola"/>
        <w:ind w:left="0" w:firstLine="0"/>
        <w:rPr>
          <w:rFonts w:ascii="Arial" w:eastAsia="Arial" w:hAnsi="Arial" w:cs="Arial"/>
          <w:color w:val="000000"/>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si obbliga a risarcire i danni materiali e diretti arrecati agli enti assicurati da acqua piovana e disge</w:t>
      </w:r>
      <w:r w:rsidR="00CA2C1C" w:rsidRPr="09DF2539">
        <w:rPr>
          <w:rFonts w:ascii="Arial" w:eastAsia="Arial" w:hAnsi="Arial" w:cs="Arial"/>
          <w:szCs w:val="22"/>
        </w:rPr>
        <w:t xml:space="preserve">lo, a </w:t>
      </w:r>
      <w:r w:rsidR="00CA2C1C" w:rsidRPr="09DF2539">
        <w:rPr>
          <w:rFonts w:ascii="Arial" w:eastAsia="Arial" w:hAnsi="Arial" w:cs="Arial"/>
          <w:color w:val="000000"/>
          <w:szCs w:val="22"/>
        </w:rPr>
        <w:t xml:space="preserve">condizione che l’acqua </w:t>
      </w:r>
      <w:r w:rsidRPr="09DF2539">
        <w:rPr>
          <w:rFonts w:ascii="Arial" w:eastAsia="Arial" w:hAnsi="Arial" w:cs="Arial"/>
          <w:color w:val="000000"/>
          <w:szCs w:val="22"/>
        </w:rPr>
        <w:t xml:space="preserve">sia </w:t>
      </w:r>
      <w:r w:rsidR="00CA2C1C" w:rsidRPr="09DF2539">
        <w:rPr>
          <w:rFonts w:ascii="Arial" w:eastAsia="Arial" w:hAnsi="Arial" w:cs="Arial"/>
          <w:color w:val="000000"/>
          <w:szCs w:val="22"/>
        </w:rPr>
        <w:t xml:space="preserve">penetrata all’interno dei fabbricati in conseguenza di rottura, ingorgo od occlusione, delle grondaie o delle condutture di scarico, compreso il rigurgito delle acque di scarico e delle fogne verificatisi all’interno dei fabbricati assicurati nonché le spese per l’individuazione della rottura od occlusione, per la relativa riparazione o ripristino. </w:t>
      </w:r>
      <w:r w:rsidRPr="09DF2539">
        <w:rPr>
          <w:rFonts w:ascii="Arial" w:eastAsia="Arial" w:hAnsi="Arial" w:cs="Arial"/>
          <w:color w:val="000000"/>
          <w:szCs w:val="22"/>
        </w:rPr>
        <w:t>Sono esclusi dalla presente estensione i danni :</w:t>
      </w:r>
    </w:p>
    <w:p w14:paraId="7EF3172D" w14:textId="77777777" w:rsidR="0027776E" w:rsidRPr="00CE6089" w:rsidRDefault="0027776E" w:rsidP="09DF2539">
      <w:pPr>
        <w:pStyle w:val="Sottoclausola"/>
        <w:ind w:left="284" w:hanging="284"/>
        <w:rPr>
          <w:rFonts w:ascii="Arial" w:eastAsia="Arial" w:hAnsi="Arial" w:cs="Arial"/>
          <w:szCs w:val="22"/>
        </w:rPr>
      </w:pPr>
      <w:r w:rsidRPr="09DF2539">
        <w:rPr>
          <w:rFonts w:ascii="Arial" w:eastAsia="Arial" w:hAnsi="Arial" w:cs="Arial"/>
          <w:szCs w:val="22"/>
        </w:rPr>
        <w:t>-</w:t>
      </w:r>
      <w:r>
        <w:tab/>
      </w:r>
      <w:r w:rsidRPr="09DF2539">
        <w:rPr>
          <w:rFonts w:ascii="Arial" w:eastAsia="Arial" w:hAnsi="Arial" w:cs="Arial"/>
          <w:szCs w:val="22"/>
        </w:rPr>
        <w:t>causati da acqua penetrata attraverso finestre</w:t>
      </w:r>
      <w:r w:rsidR="00DE51B1" w:rsidRPr="09DF2539">
        <w:rPr>
          <w:rFonts w:ascii="Arial" w:eastAsia="Arial" w:hAnsi="Arial" w:cs="Arial"/>
          <w:szCs w:val="22"/>
        </w:rPr>
        <w:t xml:space="preserve"> o</w:t>
      </w:r>
      <w:r w:rsidRPr="09DF2539">
        <w:rPr>
          <w:rFonts w:ascii="Arial" w:eastAsia="Arial" w:hAnsi="Arial" w:cs="Arial"/>
          <w:szCs w:val="22"/>
        </w:rPr>
        <w:t xml:space="preserve"> lucernari lasciati aperti </w:t>
      </w:r>
      <w:proofErr w:type="spellStart"/>
      <w:r w:rsidRPr="09DF2539">
        <w:rPr>
          <w:rFonts w:ascii="Arial" w:eastAsia="Arial" w:hAnsi="Arial" w:cs="Arial"/>
          <w:szCs w:val="22"/>
        </w:rPr>
        <w:t>nonchè</w:t>
      </w:r>
      <w:proofErr w:type="spellEnd"/>
      <w:r w:rsidRPr="09DF2539">
        <w:rPr>
          <w:rFonts w:ascii="Arial" w:eastAsia="Arial" w:hAnsi="Arial" w:cs="Arial"/>
          <w:szCs w:val="22"/>
        </w:rPr>
        <w:t xml:space="preserve"> da gelo;</w:t>
      </w:r>
    </w:p>
    <w:p w14:paraId="00925E87" w14:textId="77777777" w:rsidR="0027776E" w:rsidRPr="00CE6089" w:rsidRDefault="0027776E" w:rsidP="09DF2539">
      <w:pPr>
        <w:pStyle w:val="Sottoclausola"/>
        <w:numPr>
          <w:ilvl w:val="0"/>
          <w:numId w:val="2"/>
        </w:numPr>
        <w:tabs>
          <w:tab w:val="clear" w:pos="786"/>
        </w:tabs>
        <w:ind w:left="284" w:hanging="284"/>
        <w:rPr>
          <w:rFonts w:ascii="Arial" w:eastAsia="Arial" w:hAnsi="Arial" w:cs="Arial"/>
          <w:szCs w:val="22"/>
        </w:rPr>
      </w:pPr>
      <w:r w:rsidRPr="09DF2539">
        <w:rPr>
          <w:rFonts w:ascii="Arial" w:eastAsia="Arial" w:hAnsi="Arial" w:cs="Arial"/>
          <w:szCs w:val="22"/>
        </w:rPr>
        <w:t xml:space="preserve">causati da </w:t>
      </w:r>
      <w:r w:rsidR="00BD3DCB" w:rsidRPr="09DF2539">
        <w:rPr>
          <w:rFonts w:ascii="Arial" w:eastAsia="Arial" w:hAnsi="Arial" w:cs="Arial"/>
          <w:szCs w:val="22"/>
        </w:rPr>
        <w:t>inondazioni e alluvioni</w:t>
      </w:r>
      <w:r w:rsidRPr="09DF2539">
        <w:rPr>
          <w:rFonts w:ascii="Arial" w:eastAsia="Arial" w:hAnsi="Arial" w:cs="Arial"/>
          <w:szCs w:val="22"/>
        </w:rPr>
        <w:t>;</w:t>
      </w:r>
    </w:p>
    <w:p w14:paraId="59C99D1D" w14:textId="77777777" w:rsidR="0027776E" w:rsidRPr="00CE6089" w:rsidRDefault="0027776E" w:rsidP="09DF2539">
      <w:pPr>
        <w:pStyle w:val="Sottoclausola"/>
        <w:numPr>
          <w:ilvl w:val="0"/>
          <w:numId w:val="2"/>
        </w:numPr>
        <w:tabs>
          <w:tab w:val="clear" w:pos="786"/>
        </w:tabs>
        <w:ind w:left="284" w:hanging="284"/>
        <w:rPr>
          <w:rFonts w:ascii="Arial" w:eastAsia="Arial" w:hAnsi="Arial" w:cs="Arial"/>
          <w:szCs w:val="22"/>
        </w:rPr>
      </w:pPr>
      <w:r w:rsidRPr="09DF2539">
        <w:rPr>
          <w:rFonts w:ascii="Arial" w:eastAsia="Arial" w:hAnsi="Arial" w:cs="Arial"/>
          <w:szCs w:val="22"/>
        </w:rPr>
        <w:t>causati da cedimento e/o franamento del terreno.</w:t>
      </w:r>
    </w:p>
    <w:p w14:paraId="406553AC" w14:textId="547B78F9" w:rsidR="0027776E" w:rsidRPr="006843C3" w:rsidRDefault="0027776E" w:rsidP="09DF2539">
      <w:pPr>
        <w:pStyle w:val="Sottoclausola"/>
        <w:ind w:left="0" w:firstLine="0"/>
        <w:rPr>
          <w:rFonts w:ascii="Arial" w:eastAsia="Arial" w:hAnsi="Arial" w:cs="Arial"/>
          <w:szCs w:val="22"/>
        </w:rPr>
      </w:pPr>
      <w:r w:rsidRPr="09DF2539">
        <w:rPr>
          <w:rFonts w:ascii="Arial" w:eastAsia="Arial" w:hAnsi="Arial" w:cs="Arial"/>
          <w:szCs w:val="22"/>
        </w:rPr>
        <w:t xml:space="preserve">La presente estensione di garanzia è prestata con una franchigia di </w:t>
      </w:r>
      <w:r w:rsidRPr="09DF2539">
        <w:rPr>
          <w:rFonts w:ascii="Arial" w:eastAsia="Arial" w:hAnsi="Arial" w:cs="Arial"/>
          <w:b/>
          <w:bCs/>
          <w:szCs w:val="22"/>
        </w:rPr>
        <w:t>euro 1.000,00</w:t>
      </w:r>
      <w:r w:rsidRPr="09DF2539">
        <w:rPr>
          <w:rFonts w:ascii="Arial" w:eastAsia="Arial" w:hAnsi="Arial" w:cs="Arial"/>
          <w:szCs w:val="22"/>
        </w:rPr>
        <w:t xml:space="preserve"> </w:t>
      </w:r>
      <w:r w:rsidR="00CA2C1C" w:rsidRPr="09DF2539">
        <w:rPr>
          <w:rFonts w:ascii="Arial" w:eastAsia="Arial" w:hAnsi="Arial" w:cs="Arial"/>
          <w:szCs w:val="22"/>
        </w:rPr>
        <w:t xml:space="preserve">per sinistro </w:t>
      </w:r>
      <w:r w:rsidRPr="09DF2539">
        <w:rPr>
          <w:rFonts w:ascii="Arial" w:eastAsia="Arial" w:hAnsi="Arial" w:cs="Arial"/>
          <w:szCs w:val="22"/>
        </w:rPr>
        <w:t xml:space="preserve">e con il limite di indennizzo di </w:t>
      </w:r>
      <w:r w:rsidRPr="09DF2539">
        <w:rPr>
          <w:rFonts w:ascii="Arial" w:eastAsia="Arial" w:hAnsi="Arial" w:cs="Arial"/>
          <w:b/>
          <w:bCs/>
          <w:szCs w:val="22"/>
        </w:rPr>
        <w:t xml:space="preserve">euro </w:t>
      </w:r>
      <w:r w:rsidR="00895245">
        <w:rPr>
          <w:rFonts w:ascii="Arial" w:eastAsia="Arial" w:hAnsi="Arial" w:cs="Arial"/>
          <w:b/>
          <w:bCs/>
          <w:szCs w:val="22"/>
        </w:rPr>
        <w:t>20</w:t>
      </w:r>
      <w:r w:rsidR="00603100" w:rsidRPr="09DF2539">
        <w:rPr>
          <w:rFonts w:ascii="Arial" w:eastAsia="Arial" w:hAnsi="Arial" w:cs="Arial"/>
          <w:b/>
          <w:bCs/>
          <w:szCs w:val="22"/>
        </w:rPr>
        <w:t>0</w:t>
      </w:r>
      <w:r w:rsidRPr="09DF2539">
        <w:rPr>
          <w:rFonts w:ascii="Arial" w:eastAsia="Arial" w:hAnsi="Arial" w:cs="Arial"/>
          <w:b/>
          <w:bCs/>
          <w:szCs w:val="22"/>
        </w:rPr>
        <w:t>.000,00</w:t>
      </w:r>
      <w:r w:rsidRPr="09DF2539">
        <w:rPr>
          <w:rFonts w:ascii="Arial" w:eastAsia="Arial" w:hAnsi="Arial" w:cs="Arial"/>
          <w:szCs w:val="22"/>
        </w:rPr>
        <w:t xml:space="preserve"> per periodo assicurativo annuo.</w:t>
      </w:r>
    </w:p>
    <w:p w14:paraId="27357532" w14:textId="77777777" w:rsidR="0027776E" w:rsidRPr="00CE6089" w:rsidRDefault="0027776E" w:rsidP="09DF2539">
      <w:pPr>
        <w:pStyle w:val="Sottoclausola"/>
        <w:ind w:left="284" w:hanging="284"/>
        <w:rPr>
          <w:rFonts w:ascii="Arial" w:eastAsia="Arial" w:hAnsi="Arial" w:cs="Arial"/>
          <w:szCs w:val="22"/>
        </w:rPr>
      </w:pPr>
    </w:p>
    <w:p w14:paraId="48371EFA" w14:textId="77777777" w:rsidR="0027776E" w:rsidRPr="00CE6089" w:rsidRDefault="0027776E" w:rsidP="09DF2539">
      <w:pPr>
        <w:pStyle w:val="Sottoclausola"/>
        <w:ind w:left="284" w:hanging="284"/>
        <w:rPr>
          <w:rFonts w:ascii="Arial" w:eastAsia="Arial" w:hAnsi="Arial" w:cs="Arial"/>
          <w:b/>
          <w:bCs/>
          <w:szCs w:val="22"/>
        </w:rPr>
      </w:pPr>
      <w:r w:rsidRPr="09DF2539">
        <w:rPr>
          <w:rFonts w:ascii="Arial" w:eastAsia="Arial" w:hAnsi="Arial" w:cs="Arial"/>
          <w:b/>
          <w:bCs/>
          <w:szCs w:val="22"/>
        </w:rPr>
        <w:t>3.24 Gelo</w:t>
      </w:r>
    </w:p>
    <w:p w14:paraId="2546F289" w14:textId="77777777" w:rsidR="0027776E" w:rsidRPr="00CE6089" w:rsidRDefault="0027776E" w:rsidP="09DF2539">
      <w:pPr>
        <w:pStyle w:val="Sottoclausola"/>
        <w:ind w:left="0" w:firstLine="0"/>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risponde dei danni subiti dalle cose assicurate in conseguenza diretta del gelo che provochi danni ai fabbricati oppure la rottura di impianti idrici, igienici, tecnologici e di tubazioni in genere, al servizio dei fabbricati, purché l’attività svolta dagli impianti danneggiati dal gelo non sia stata sospesa per più di 48 ore antecedenti il sinistro.</w:t>
      </w:r>
    </w:p>
    <w:p w14:paraId="1165BE48" w14:textId="5A72B9DA"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 xml:space="preserve">La presente estensione di garanzia è prestata con una franchigia di </w:t>
      </w:r>
      <w:r w:rsidRPr="09DF2539">
        <w:rPr>
          <w:rFonts w:ascii="Arial" w:eastAsia="Arial" w:hAnsi="Arial" w:cs="Arial"/>
          <w:b/>
          <w:bCs/>
          <w:szCs w:val="22"/>
        </w:rPr>
        <w:t>euro 1.000,</w:t>
      </w:r>
      <w:proofErr w:type="gramStart"/>
      <w:r w:rsidRPr="09DF2539">
        <w:rPr>
          <w:rFonts w:ascii="Arial" w:eastAsia="Arial" w:hAnsi="Arial" w:cs="Arial"/>
          <w:b/>
          <w:bCs/>
          <w:szCs w:val="22"/>
        </w:rPr>
        <w:t>00</w:t>
      </w:r>
      <w:r w:rsidRPr="09DF2539">
        <w:rPr>
          <w:rFonts w:ascii="Arial" w:eastAsia="Arial" w:hAnsi="Arial" w:cs="Arial"/>
          <w:szCs w:val="22"/>
        </w:rPr>
        <w:t xml:space="preserve"> ,</w:t>
      </w:r>
      <w:proofErr w:type="gramEnd"/>
      <w:r w:rsidRPr="09DF2539">
        <w:rPr>
          <w:rFonts w:ascii="Arial" w:eastAsia="Arial" w:hAnsi="Arial" w:cs="Arial"/>
          <w:szCs w:val="22"/>
        </w:rPr>
        <w:t xml:space="preserve"> con il limite di indennizzo di </w:t>
      </w:r>
      <w:r w:rsidRPr="09DF2539">
        <w:rPr>
          <w:rFonts w:ascii="Arial" w:eastAsia="Arial" w:hAnsi="Arial" w:cs="Arial"/>
          <w:b/>
          <w:bCs/>
          <w:szCs w:val="22"/>
        </w:rPr>
        <w:t>euro 10.000,00</w:t>
      </w:r>
      <w:r w:rsidRPr="09DF2539">
        <w:rPr>
          <w:rFonts w:ascii="Arial" w:eastAsia="Arial" w:hAnsi="Arial" w:cs="Arial"/>
          <w:szCs w:val="22"/>
        </w:rPr>
        <w:t xml:space="preserve">  per sinistro ed </w:t>
      </w:r>
      <w:r w:rsidRPr="09DF2539">
        <w:rPr>
          <w:rFonts w:ascii="Arial" w:eastAsia="Arial" w:hAnsi="Arial" w:cs="Arial"/>
          <w:b/>
          <w:bCs/>
          <w:szCs w:val="22"/>
        </w:rPr>
        <w:t xml:space="preserve">euro </w:t>
      </w:r>
      <w:r w:rsidR="00895245">
        <w:rPr>
          <w:rFonts w:ascii="Arial" w:eastAsia="Arial" w:hAnsi="Arial" w:cs="Arial"/>
          <w:b/>
          <w:bCs/>
          <w:szCs w:val="22"/>
        </w:rPr>
        <w:t>75</w:t>
      </w:r>
      <w:r w:rsidRPr="09DF2539">
        <w:rPr>
          <w:rFonts w:ascii="Arial" w:eastAsia="Arial" w:hAnsi="Arial" w:cs="Arial"/>
          <w:b/>
          <w:bCs/>
          <w:szCs w:val="22"/>
        </w:rPr>
        <w:t>.000,00</w:t>
      </w:r>
      <w:r w:rsidRPr="09DF2539">
        <w:rPr>
          <w:rFonts w:ascii="Arial" w:eastAsia="Arial" w:hAnsi="Arial" w:cs="Arial"/>
          <w:szCs w:val="22"/>
        </w:rPr>
        <w:t xml:space="preserve"> per periodo assicurativo annuo.</w:t>
      </w:r>
    </w:p>
    <w:p w14:paraId="07F023C8" w14:textId="77777777" w:rsidR="0027776E" w:rsidRPr="00CE6089" w:rsidRDefault="0027776E" w:rsidP="09DF2539">
      <w:pPr>
        <w:pStyle w:val="Sottoclausola"/>
        <w:ind w:left="284" w:hanging="284"/>
        <w:rPr>
          <w:rFonts w:ascii="Arial" w:eastAsia="Arial" w:hAnsi="Arial" w:cs="Arial"/>
          <w:szCs w:val="22"/>
        </w:rPr>
      </w:pPr>
    </w:p>
    <w:p w14:paraId="42C62B72" w14:textId="77777777" w:rsidR="0027776E" w:rsidRPr="00CE6089" w:rsidRDefault="0027776E" w:rsidP="09DF2539">
      <w:pPr>
        <w:pStyle w:val="Sottoclausola"/>
        <w:ind w:left="0" w:firstLine="0"/>
        <w:rPr>
          <w:rFonts w:ascii="Arial" w:eastAsia="Arial" w:hAnsi="Arial" w:cs="Arial"/>
          <w:b/>
          <w:bCs/>
          <w:szCs w:val="22"/>
        </w:rPr>
      </w:pPr>
      <w:r w:rsidRPr="09DF2539">
        <w:rPr>
          <w:rFonts w:ascii="Arial" w:eastAsia="Arial" w:hAnsi="Arial" w:cs="Arial"/>
          <w:b/>
          <w:bCs/>
          <w:szCs w:val="22"/>
        </w:rPr>
        <w:t>3.25 Sovraccarico di neve</w:t>
      </w:r>
    </w:p>
    <w:p w14:paraId="506318B9" w14:textId="77777777" w:rsidR="0027776E" w:rsidRPr="00CE6089" w:rsidRDefault="0027776E" w:rsidP="09DF2539">
      <w:pPr>
        <w:pStyle w:val="Sottoclausola"/>
        <w:ind w:left="0" w:firstLine="0"/>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risponde dei danni materiali e diretti causati agli enti assicurati da sovraccarico di neve, compresi quelli di bagnamento che si verificassero all'interno dei fabbricati, purché avvenuti a </w:t>
      </w:r>
      <w:r w:rsidRPr="09DF2539">
        <w:rPr>
          <w:rFonts w:ascii="Arial" w:eastAsia="Arial" w:hAnsi="Arial" w:cs="Arial"/>
          <w:szCs w:val="22"/>
        </w:rPr>
        <w:lastRenderedPageBreak/>
        <w:t>seguito di crollo totale o parziale del tetto o di pareti, lucernai e serramenti in genere, direttamente provocato dal peso della neve.</w:t>
      </w:r>
    </w:p>
    <w:p w14:paraId="32E68FCD" w14:textId="16572E3A" w:rsidR="0027776E" w:rsidRPr="00CE6089" w:rsidRDefault="0027776E" w:rsidP="09DF2539">
      <w:pPr>
        <w:pStyle w:val="Sottoclausola"/>
        <w:ind w:left="0" w:firstLine="0"/>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non risponde dei danni causati:</w:t>
      </w:r>
    </w:p>
    <w:p w14:paraId="27902DAA" w14:textId="77777777" w:rsidR="0027776E" w:rsidRPr="00CE6089" w:rsidRDefault="0027776E" w:rsidP="09DF2539">
      <w:pPr>
        <w:pStyle w:val="Sottoclausola"/>
        <w:ind w:left="284" w:hanging="284"/>
        <w:rPr>
          <w:rFonts w:ascii="Arial" w:eastAsia="Arial" w:hAnsi="Arial" w:cs="Arial"/>
          <w:szCs w:val="22"/>
        </w:rPr>
      </w:pPr>
      <w:r w:rsidRPr="09DF2539">
        <w:rPr>
          <w:rFonts w:ascii="Arial" w:eastAsia="Arial" w:hAnsi="Arial" w:cs="Arial"/>
          <w:szCs w:val="22"/>
        </w:rPr>
        <w:t>-</w:t>
      </w:r>
      <w:r>
        <w:tab/>
      </w:r>
      <w:r w:rsidRPr="09DF2539">
        <w:rPr>
          <w:rFonts w:ascii="Arial" w:eastAsia="Arial" w:hAnsi="Arial" w:cs="Arial"/>
          <w:szCs w:val="22"/>
        </w:rPr>
        <w:t>da valanghe o slavine;</w:t>
      </w:r>
    </w:p>
    <w:p w14:paraId="7652B290" w14:textId="77777777" w:rsidR="0027776E" w:rsidRPr="00CE6089" w:rsidRDefault="0027776E" w:rsidP="09DF2539">
      <w:pPr>
        <w:pStyle w:val="Sottoclausola"/>
        <w:ind w:left="284" w:hanging="284"/>
        <w:rPr>
          <w:rFonts w:ascii="Arial" w:eastAsia="Arial" w:hAnsi="Arial" w:cs="Arial"/>
          <w:szCs w:val="22"/>
        </w:rPr>
      </w:pPr>
      <w:r w:rsidRPr="09DF2539">
        <w:rPr>
          <w:rFonts w:ascii="Arial" w:eastAsia="Arial" w:hAnsi="Arial" w:cs="Arial"/>
          <w:szCs w:val="22"/>
        </w:rPr>
        <w:t>-</w:t>
      </w:r>
      <w:r>
        <w:tab/>
      </w:r>
      <w:r w:rsidRPr="09DF2539">
        <w:rPr>
          <w:rFonts w:ascii="Arial" w:eastAsia="Arial" w:hAnsi="Arial" w:cs="Arial"/>
          <w:szCs w:val="22"/>
        </w:rPr>
        <w:t>da gelo;</w:t>
      </w:r>
    </w:p>
    <w:p w14:paraId="0E1D84C9" w14:textId="77777777" w:rsidR="0027776E" w:rsidRPr="00CE6089" w:rsidRDefault="0027776E" w:rsidP="09DF2539">
      <w:pPr>
        <w:pStyle w:val="Sottoclausola"/>
        <w:ind w:left="284" w:hanging="284"/>
        <w:rPr>
          <w:rFonts w:ascii="Arial" w:eastAsia="Arial" w:hAnsi="Arial" w:cs="Arial"/>
          <w:szCs w:val="22"/>
        </w:rPr>
      </w:pPr>
      <w:r w:rsidRPr="09DF2539">
        <w:rPr>
          <w:rFonts w:ascii="Arial" w:eastAsia="Arial" w:hAnsi="Arial" w:cs="Arial"/>
          <w:szCs w:val="22"/>
        </w:rPr>
        <w:t>-</w:t>
      </w:r>
      <w:r>
        <w:tab/>
      </w:r>
      <w:r w:rsidRPr="09DF2539">
        <w:rPr>
          <w:rFonts w:ascii="Arial" w:eastAsia="Arial" w:hAnsi="Arial" w:cs="Arial"/>
          <w:szCs w:val="22"/>
        </w:rPr>
        <w:t>ai fabbricati non conformi alle norme relative ai sovraccarichi di neve vigenti al momento della loro costruzione;</w:t>
      </w:r>
    </w:p>
    <w:p w14:paraId="5A8F7662" w14:textId="77777777" w:rsidR="0027776E" w:rsidRPr="00CE6089" w:rsidRDefault="0027776E" w:rsidP="09DF2539">
      <w:pPr>
        <w:pStyle w:val="Sottoclausola"/>
        <w:ind w:left="284" w:hanging="284"/>
        <w:rPr>
          <w:rFonts w:ascii="Arial" w:eastAsia="Arial" w:hAnsi="Arial" w:cs="Arial"/>
          <w:szCs w:val="22"/>
        </w:rPr>
      </w:pPr>
      <w:r w:rsidRPr="09DF2539">
        <w:rPr>
          <w:rFonts w:ascii="Arial" w:eastAsia="Arial" w:hAnsi="Arial" w:cs="Arial"/>
          <w:szCs w:val="22"/>
        </w:rPr>
        <w:t>-</w:t>
      </w:r>
      <w:r>
        <w:tab/>
      </w:r>
      <w:r w:rsidRPr="09DF2539">
        <w:rPr>
          <w:rFonts w:ascii="Arial" w:eastAsia="Arial" w:hAnsi="Arial" w:cs="Arial"/>
          <w:szCs w:val="22"/>
        </w:rPr>
        <w:t>ai fabbricati in costruzione o in corso di rifacimento (</w:t>
      </w:r>
      <w:r w:rsidR="00CA2C1C" w:rsidRPr="09DF2539">
        <w:rPr>
          <w:rFonts w:ascii="Arial" w:eastAsia="Arial" w:hAnsi="Arial" w:cs="Arial"/>
          <w:szCs w:val="22"/>
        </w:rPr>
        <w:t>salvo</w:t>
      </w:r>
      <w:r w:rsidRPr="09DF2539">
        <w:rPr>
          <w:rFonts w:ascii="Arial" w:eastAsia="Arial" w:hAnsi="Arial" w:cs="Arial"/>
          <w:szCs w:val="22"/>
        </w:rPr>
        <w:t xml:space="preserve"> che detto rifacimento sia ininfluente ai fini della presente garanzia);</w:t>
      </w:r>
    </w:p>
    <w:p w14:paraId="1E07B136" w14:textId="77777777" w:rsidR="0027776E" w:rsidRPr="00CE6089" w:rsidRDefault="0027776E" w:rsidP="09DF2539">
      <w:pPr>
        <w:pStyle w:val="Sottoclausola"/>
        <w:numPr>
          <w:ilvl w:val="0"/>
          <w:numId w:val="2"/>
        </w:numPr>
        <w:tabs>
          <w:tab w:val="clear" w:pos="786"/>
        </w:tabs>
        <w:ind w:left="284" w:hanging="284"/>
        <w:rPr>
          <w:rFonts w:ascii="Arial" w:eastAsia="Arial" w:hAnsi="Arial" w:cs="Arial"/>
          <w:szCs w:val="22"/>
        </w:rPr>
      </w:pPr>
      <w:r w:rsidRPr="09DF2539">
        <w:rPr>
          <w:rFonts w:ascii="Arial" w:eastAsia="Arial" w:hAnsi="Arial" w:cs="Arial"/>
          <w:szCs w:val="22"/>
        </w:rPr>
        <w:t>a capannoni pressostatici;</w:t>
      </w:r>
    </w:p>
    <w:p w14:paraId="7BC7BA35"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Ai fini della presente estensione di garanzia resta convenuto che:</w:t>
      </w:r>
    </w:p>
    <w:p w14:paraId="12BC35B4" w14:textId="77777777" w:rsidR="0027776E" w:rsidRPr="00CE6089" w:rsidRDefault="0027776E" w:rsidP="09DF2539">
      <w:pPr>
        <w:pStyle w:val="Sottoclausola"/>
        <w:numPr>
          <w:ilvl w:val="0"/>
          <w:numId w:val="14"/>
        </w:numPr>
        <w:tabs>
          <w:tab w:val="clear" w:pos="360"/>
        </w:tabs>
        <w:ind w:left="284" w:hanging="284"/>
        <w:rPr>
          <w:rFonts w:ascii="Arial" w:eastAsia="Arial" w:hAnsi="Arial" w:cs="Arial"/>
          <w:szCs w:val="22"/>
        </w:rPr>
      </w:pPr>
      <w:r w:rsidRPr="09DF2539">
        <w:rPr>
          <w:rFonts w:ascii="Arial" w:eastAsia="Arial" w:hAnsi="Arial" w:cs="Arial"/>
          <w:szCs w:val="22"/>
        </w:rPr>
        <w:t xml:space="preserve">il pagamento dell’indennizzo sarà effettuato con applicazione di uno scoperto del </w:t>
      </w:r>
      <w:r w:rsidRPr="09DF2539">
        <w:rPr>
          <w:rFonts w:ascii="Arial" w:eastAsia="Arial" w:hAnsi="Arial" w:cs="Arial"/>
          <w:b/>
          <w:bCs/>
          <w:szCs w:val="22"/>
        </w:rPr>
        <w:t>10%</w:t>
      </w:r>
      <w:r w:rsidRPr="09DF2539">
        <w:rPr>
          <w:rFonts w:ascii="Arial" w:eastAsia="Arial" w:hAnsi="Arial" w:cs="Arial"/>
          <w:szCs w:val="22"/>
        </w:rPr>
        <w:t xml:space="preserve">, col minimo di </w:t>
      </w:r>
      <w:r w:rsidRPr="09DF2539">
        <w:rPr>
          <w:rFonts w:ascii="Arial" w:eastAsia="Arial" w:hAnsi="Arial" w:cs="Arial"/>
          <w:b/>
          <w:bCs/>
          <w:szCs w:val="22"/>
        </w:rPr>
        <w:t>euro 2.500,00</w:t>
      </w:r>
      <w:r w:rsidRPr="09DF2539">
        <w:rPr>
          <w:rFonts w:ascii="Arial" w:eastAsia="Arial" w:hAnsi="Arial" w:cs="Arial"/>
          <w:szCs w:val="22"/>
        </w:rPr>
        <w:t xml:space="preserve"> e il massimo di </w:t>
      </w:r>
      <w:r w:rsidRPr="09DF2539">
        <w:rPr>
          <w:rFonts w:ascii="Arial" w:eastAsia="Arial" w:hAnsi="Arial" w:cs="Arial"/>
          <w:b/>
          <w:bCs/>
          <w:szCs w:val="22"/>
        </w:rPr>
        <w:t>euro 15.000,00</w:t>
      </w:r>
      <w:r w:rsidRPr="09DF2539">
        <w:rPr>
          <w:rFonts w:ascii="Arial" w:eastAsia="Arial" w:hAnsi="Arial" w:cs="Arial"/>
          <w:szCs w:val="22"/>
        </w:rPr>
        <w:t>;</w:t>
      </w:r>
    </w:p>
    <w:p w14:paraId="07CD85A8" w14:textId="77777777" w:rsidR="0027776E" w:rsidRPr="00CE6089" w:rsidRDefault="0027776E" w:rsidP="09DF2539">
      <w:pPr>
        <w:pStyle w:val="Sottoclausola"/>
        <w:numPr>
          <w:ilvl w:val="0"/>
          <w:numId w:val="14"/>
        </w:numPr>
        <w:tabs>
          <w:tab w:val="clear" w:pos="360"/>
        </w:tabs>
        <w:ind w:left="284" w:hanging="284"/>
        <w:rPr>
          <w:rFonts w:ascii="Arial" w:eastAsia="Arial" w:hAnsi="Arial" w:cs="Arial"/>
          <w:szCs w:val="22"/>
        </w:rPr>
      </w:pPr>
      <w:r w:rsidRPr="09DF2539">
        <w:rPr>
          <w:rFonts w:ascii="Arial" w:eastAsia="Arial" w:hAnsi="Arial" w:cs="Arial"/>
          <w:szCs w:val="22"/>
        </w:rPr>
        <w:t xml:space="preserve">il limite di indennizzo per sinistro è stabilito nella misura del </w:t>
      </w:r>
      <w:r w:rsidRPr="09DF2539">
        <w:rPr>
          <w:rFonts w:ascii="Arial" w:eastAsia="Arial" w:hAnsi="Arial" w:cs="Arial"/>
          <w:b/>
          <w:bCs/>
          <w:szCs w:val="22"/>
        </w:rPr>
        <w:t>50%</w:t>
      </w:r>
      <w:r w:rsidRPr="09DF2539">
        <w:rPr>
          <w:rFonts w:ascii="Arial" w:eastAsia="Arial" w:hAnsi="Arial" w:cs="Arial"/>
          <w:szCs w:val="22"/>
        </w:rPr>
        <w:t xml:space="preserve"> del valore del fabbricato colpito dall’evento dannoso;</w:t>
      </w:r>
    </w:p>
    <w:p w14:paraId="4BDB5498" w14:textId="77777777" w:rsidR="00F151EB" w:rsidRDefault="00F151EB" w:rsidP="09DF2539">
      <w:pPr>
        <w:pStyle w:val="Sottoclausola"/>
        <w:ind w:left="284" w:hanging="284"/>
        <w:rPr>
          <w:rFonts w:ascii="Arial" w:eastAsia="Arial" w:hAnsi="Arial" w:cs="Arial"/>
          <w:b/>
          <w:bCs/>
          <w:szCs w:val="22"/>
        </w:rPr>
      </w:pPr>
    </w:p>
    <w:p w14:paraId="118D0254" w14:textId="77777777" w:rsidR="0027776E" w:rsidRPr="00CE6089" w:rsidRDefault="0027776E" w:rsidP="09DF2539">
      <w:pPr>
        <w:pStyle w:val="Sottoclausola"/>
        <w:ind w:left="284" w:hanging="284"/>
        <w:rPr>
          <w:rFonts w:ascii="Arial" w:eastAsia="Arial" w:hAnsi="Arial" w:cs="Arial"/>
          <w:b/>
          <w:bCs/>
          <w:szCs w:val="22"/>
        </w:rPr>
      </w:pPr>
      <w:r w:rsidRPr="09DF2539">
        <w:rPr>
          <w:rFonts w:ascii="Arial" w:eastAsia="Arial" w:hAnsi="Arial" w:cs="Arial"/>
          <w:b/>
          <w:bCs/>
          <w:szCs w:val="22"/>
        </w:rPr>
        <w:t>3.26 Allagamenti</w:t>
      </w:r>
    </w:p>
    <w:p w14:paraId="7F8C0EB3" w14:textId="77777777" w:rsidR="00D15293" w:rsidRPr="00AF784F" w:rsidRDefault="00D15293" w:rsidP="09DF2539">
      <w:pPr>
        <w:autoSpaceDE w:val="0"/>
        <w:autoSpaceDN w:val="0"/>
        <w:adjustRightInd w:val="0"/>
        <w:rPr>
          <w:rFonts w:ascii="Arial" w:eastAsia="Arial" w:hAnsi="Arial" w:cs="Arial"/>
          <w:color w:val="000000"/>
          <w:szCs w:val="22"/>
        </w:rPr>
      </w:pPr>
      <w:smartTag w:uri="urn:schemas-microsoft-com:office:smarttags" w:element="PersonName">
        <w:smartTagPr>
          <w:attr w:name="ProductID" w:val="la Società"/>
        </w:smartTagPr>
        <w:r w:rsidRPr="09DF2539">
          <w:rPr>
            <w:rFonts w:ascii="Arial" w:eastAsia="Arial" w:hAnsi="Arial" w:cs="Arial"/>
            <w:color w:val="000000"/>
            <w:szCs w:val="22"/>
          </w:rPr>
          <w:t>La Società</w:t>
        </w:r>
      </w:smartTag>
      <w:r w:rsidRPr="09DF2539">
        <w:rPr>
          <w:rFonts w:ascii="Arial" w:eastAsia="Arial" w:hAnsi="Arial" w:cs="Arial"/>
          <w:color w:val="000000"/>
          <w:szCs w:val="22"/>
        </w:rPr>
        <w:t xml:space="preserve"> indennizza i danni materiali direttamente causati alle cose assicurate per effetto di allagamenti, intendendosi come tali i danni provocati da acqua o liquidi penetrati all’interno dei fabbricati a seguito di:</w:t>
      </w:r>
    </w:p>
    <w:p w14:paraId="06009A2B" w14:textId="77777777" w:rsidR="00D15293" w:rsidRPr="00D15293" w:rsidRDefault="00D15293" w:rsidP="09DF2539">
      <w:pPr>
        <w:pStyle w:val="Sottoclausola"/>
        <w:numPr>
          <w:ilvl w:val="0"/>
          <w:numId w:val="28"/>
        </w:numPr>
        <w:tabs>
          <w:tab w:val="clear" w:pos="720"/>
        </w:tabs>
        <w:ind w:left="284" w:hanging="284"/>
        <w:rPr>
          <w:rFonts w:ascii="Arial" w:eastAsia="Arial" w:hAnsi="Arial" w:cs="Arial"/>
          <w:color w:val="000000"/>
          <w:szCs w:val="22"/>
        </w:rPr>
      </w:pPr>
      <w:r w:rsidRPr="09DF2539">
        <w:rPr>
          <w:rFonts w:ascii="Arial" w:eastAsia="Arial" w:hAnsi="Arial" w:cs="Arial"/>
          <w:color w:val="000000" w:themeColor="text1"/>
          <w:szCs w:val="22"/>
        </w:rPr>
        <w:t>formazione di ruscelli o accumulo esterno;</w:t>
      </w:r>
    </w:p>
    <w:p w14:paraId="6CE67D64" w14:textId="77777777" w:rsidR="00D15293" w:rsidRPr="00D15293" w:rsidRDefault="00D15293" w:rsidP="09DF2539">
      <w:pPr>
        <w:pStyle w:val="Sottoclausola"/>
        <w:numPr>
          <w:ilvl w:val="0"/>
          <w:numId w:val="28"/>
        </w:numPr>
        <w:tabs>
          <w:tab w:val="clear" w:pos="720"/>
        </w:tabs>
        <w:ind w:left="284" w:hanging="284"/>
        <w:rPr>
          <w:rFonts w:ascii="Arial" w:eastAsia="Arial" w:hAnsi="Arial" w:cs="Arial"/>
          <w:color w:val="000000"/>
          <w:szCs w:val="22"/>
        </w:rPr>
      </w:pPr>
      <w:r w:rsidRPr="09DF2539">
        <w:rPr>
          <w:rFonts w:ascii="Arial" w:eastAsia="Arial" w:hAnsi="Arial" w:cs="Arial"/>
          <w:color w:val="000000" w:themeColor="text1"/>
          <w:szCs w:val="22"/>
        </w:rPr>
        <w:t xml:space="preserve">fuoriuscita - non dovuta a </w:t>
      </w:r>
      <w:r w:rsidR="006843C3" w:rsidRPr="09DF2539">
        <w:rPr>
          <w:rFonts w:ascii="Arial" w:eastAsia="Arial" w:hAnsi="Arial" w:cs="Arial"/>
          <w:color w:val="000000" w:themeColor="text1"/>
          <w:szCs w:val="22"/>
        </w:rPr>
        <w:t xml:space="preserve">guasto o </w:t>
      </w:r>
      <w:r w:rsidRPr="09DF2539">
        <w:rPr>
          <w:rFonts w:ascii="Arial" w:eastAsia="Arial" w:hAnsi="Arial" w:cs="Arial"/>
          <w:color w:val="000000" w:themeColor="text1"/>
          <w:szCs w:val="22"/>
        </w:rPr>
        <w:t xml:space="preserve">rottura - da impianti idrici, igienici e tecnologici. </w:t>
      </w:r>
    </w:p>
    <w:p w14:paraId="51001FF7" w14:textId="77777777" w:rsidR="00D15293" w:rsidRPr="00D15293" w:rsidRDefault="00D15293" w:rsidP="09DF2539">
      <w:pPr>
        <w:pStyle w:val="Sottoclausola"/>
        <w:ind w:left="284" w:hanging="284"/>
        <w:rPr>
          <w:rFonts w:ascii="Arial" w:eastAsia="Arial" w:hAnsi="Arial" w:cs="Arial"/>
          <w:color w:val="000000"/>
          <w:szCs w:val="22"/>
          <w:u w:val="single"/>
        </w:rPr>
      </w:pPr>
      <w:r w:rsidRPr="09DF2539">
        <w:rPr>
          <w:rFonts w:ascii="Arial" w:eastAsia="Arial" w:hAnsi="Arial" w:cs="Arial"/>
          <w:color w:val="000000" w:themeColor="text1"/>
          <w:szCs w:val="22"/>
          <w:u w:val="single"/>
        </w:rPr>
        <w:t>Sono esclusi i danni :</w:t>
      </w:r>
    </w:p>
    <w:p w14:paraId="5D1680F2" w14:textId="77777777" w:rsidR="00D15293" w:rsidRPr="00D15293" w:rsidRDefault="00D15293" w:rsidP="09DF2539">
      <w:pPr>
        <w:pStyle w:val="Sottoclausola"/>
        <w:numPr>
          <w:ilvl w:val="0"/>
          <w:numId w:val="30"/>
        </w:numPr>
        <w:tabs>
          <w:tab w:val="clear" w:pos="720"/>
        </w:tabs>
        <w:ind w:left="284" w:hanging="284"/>
        <w:rPr>
          <w:rFonts w:ascii="Arial" w:eastAsia="Arial" w:hAnsi="Arial" w:cs="Arial"/>
          <w:color w:val="000000"/>
          <w:szCs w:val="22"/>
          <w:u w:val="single"/>
        </w:rPr>
      </w:pPr>
      <w:r w:rsidRPr="09DF2539">
        <w:rPr>
          <w:rFonts w:ascii="Arial" w:eastAsia="Arial" w:hAnsi="Arial" w:cs="Arial"/>
          <w:color w:val="000000" w:themeColor="text1"/>
          <w:szCs w:val="22"/>
        </w:rPr>
        <w:t xml:space="preserve">causati da </w:t>
      </w:r>
      <w:r w:rsidR="00BD3DCB" w:rsidRPr="09DF2539">
        <w:rPr>
          <w:rFonts w:ascii="Arial" w:eastAsia="Arial" w:hAnsi="Arial" w:cs="Arial"/>
          <w:color w:val="000000" w:themeColor="text1"/>
          <w:szCs w:val="22"/>
        </w:rPr>
        <w:t>inondazioni e alluvioni</w:t>
      </w:r>
      <w:r w:rsidRPr="09DF2539">
        <w:rPr>
          <w:rFonts w:ascii="Arial" w:eastAsia="Arial" w:hAnsi="Arial" w:cs="Arial"/>
          <w:color w:val="000000" w:themeColor="text1"/>
          <w:szCs w:val="22"/>
        </w:rPr>
        <w:t>;</w:t>
      </w:r>
    </w:p>
    <w:p w14:paraId="4A023B47" w14:textId="77777777" w:rsidR="00D15293" w:rsidRPr="00D15293" w:rsidRDefault="00D15293" w:rsidP="09DF2539">
      <w:pPr>
        <w:pStyle w:val="Sottoclausola"/>
        <w:numPr>
          <w:ilvl w:val="0"/>
          <w:numId w:val="29"/>
        </w:numPr>
        <w:tabs>
          <w:tab w:val="clear" w:pos="721"/>
        </w:tabs>
        <w:ind w:left="284" w:hanging="284"/>
        <w:rPr>
          <w:rFonts w:ascii="Arial" w:eastAsia="Arial" w:hAnsi="Arial" w:cs="Arial"/>
          <w:color w:val="000000"/>
          <w:szCs w:val="22"/>
        </w:rPr>
      </w:pPr>
      <w:r w:rsidRPr="09DF2539">
        <w:rPr>
          <w:rFonts w:ascii="Arial" w:eastAsia="Arial" w:hAnsi="Arial" w:cs="Arial"/>
          <w:color w:val="000000" w:themeColor="text1"/>
          <w:szCs w:val="22"/>
        </w:rPr>
        <w:t>causati da mareggiata, marea, maremoto, penetrazione di acqua marina;</w:t>
      </w:r>
    </w:p>
    <w:p w14:paraId="7C3D9B1D" w14:textId="77777777" w:rsidR="00D15293" w:rsidRPr="00D15293" w:rsidRDefault="00D15293" w:rsidP="09DF2539">
      <w:pPr>
        <w:pStyle w:val="Sottoclausola"/>
        <w:numPr>
          <w:ilvl w:val="0"/>
          <w:numId w:val="29"/>
        </w:numPr>
        <w:tabs>
          <w:tab w:val="clear" w:pos="721"/>
        </w:tabs>
        <w:ind w:left="284" w:hanging="284"/>
        <w:rPr>
          <w:rFonts w:ascii="Arial" w:eastAsia="Arial" w:hAnsi="Arial" w:cs="Arial"/>
          <w:color w:val="000000"/>
          <w:szCs w:val="22"/>
        </w:rPr>
      </w:pPr>
      <w:r w:rsidRPr="09DF2539">
        <w:rPr>
          <w:rFonts w:ascii="Arial" w:eastAsia="Arial" w:hAnsi="Arial" w:cs="Arial"/>
          <w:color w:val="000000" w:themeColor="text1"/>
          <w:szCs w:val="22"/>
        </w:rPr>
        <w:t>avvenuti a seguito di rotture, brecce o lesioni provocate al tetto, alle pareti o ai serramenti, da vento o grandine;</w:t>
      </w:r>
    </w:p>
    <w:p w14:paraId="092151DC" w14:textId="77777777" w:rsidR="00D15293" w:rsidRPr="00D15293" w:rsidRDefault="00D15293" w:rsidP="09DF2539">
      <w:pPr>
        <w:pStyle w:val="Sottoclausola"/>
        <w:numPr>
          <w:ilvl w:val="0"/>
          <w:numId w:val="29"/>
        </w:numPr>
        <w:tabs>
          <w:tab w:val="clear" w:pos="721"/>
        </w:tabs>
        <w:ind w:left="284" w:hanging="284"/>
        <w:rPr>
          <w:rFonts w:ascii="Arial" w:eastAsia="Arial" w:hAnsi="Arial" w:cs="Arial"/>
          <w:color w:val="000000"/>
          <w:szCs w:val="22"/>
        </w:rPr>
      </w:pPr>
      <w:r w:rsidRPr="09DF2539">
        <w:rPr>
          <w:rFonts w:ascii="Arial" w:eastAsia="Arial" w:hAnsi="Arial" w:cs="Arial"/>
          <w:color w:val="000000" w:themeColor="text1"/>
          <w:szCs w:val="22"/>
        </w:rPr>
        <w:t>di franamento, cedimento o smottamento del terreno;</w:t>
      </w:r>
    </w:p>
    <w:p w14:paraId="5A12AEFF" w14:textId="77777777" w:rsidR="00D15293" w:rsidRPr="00D15293" w:rsidRDefault="00D15293" w:rsidP="09DF2539">
      <w:pPr>
        <w:pStyle w:val="Sottoclausola"/>
        <w:numPr>
          <w:ilvl w:val="0"/>
          <w:numId w:val="29"/>
        </w:numPr>
        <w:tabs>
          <w:tab w:val="clear" w:pos="721"/>
        </w:tabs>
        <w:ind w:left="284" w:hanging="284"/>
        <w:rPr>
          <w:rFonts w:ascii="Arial" w:eastAsia="Arial" w:hAnsi="Arial" w:cs="Arial"/>
          <w:color w:val="000000"/>
          <w:szCs w:val="22"/>
        </w:rPr>
      </w:pPr>
      <w:r w:rsidRPr="09DF2539">
        <w:rPr>
          <w:rFonts w:ascii="Arial" w:eastAsia="Arial" w:hAnsi="Arial" w:cs="Arial"/>
          <w:color w:val="000000" w:themeColor="text1"/>
          <w:szCs w:val="22"/>
        </w:rPr>
        <w:t>causati da gelo, umidità, stillicidio, trasudamento, ancorché conseguenti all’evento coperto dalla presente estensione di garanzia;</w:t>
      </w:r>
    </w:p>
    <w:p w14:paraId="27D11F35" w14:textId="77777777" w:rsidR="00D15293" w:rsidRPr="00AF784F" w:rsidRDefault="00D15293" w:rsidP="09DF2539">
      <w:pPr>
        <w:pStyle w:val="Sottoclausola"/>
        <w:numPr>
          <w:ilvl w:val="0"/>
          <w:numId w:val="29"/>
        </w:numPr>
        <w:tabs>
          <w:tab w:val="clear" w:pos="721"/>
        </w:tabs>
        <w:ind w:left="284" w:hanging="284"/>
        <w:rPr>
          <w:rFonts w:ascii="Arial" w:eastAsia="Arial" w:hAnsi="Arial" w:cs="Arial"/>
          <w:color w:val="000000"/>
          <w:szCs w:val="22"/>
        </w:rPr>
      </w:pPr>
      <w:r w:rsidRPr="09DF2539">
        <w:rPr>
          <w:rFonts w:ascii="Arial" w:eastAsia="Arial" w:hAnsi="Arial" w:cs="Arial"/>
          <w:color w:val="000000" w:themeColor="text1"/>
          <w:szCs w:val="22"/>
        </w:rPr>
        <w:t>a merci la cui base sia posta ad altezza inferiore a cm. 10 dal pavimento.</w:t>
      </w:r>
    </w:p>
    <w:p w14:paraId="7E6D830E" w14:textId="77777777" w:rsidR="0027776E" w:rsidRPr="00CE6089" w:rsidRDefault="0027776E" w:rsidP="09DF2539">
      <w:pPr>
        <w:pStyle w:val="Sottoclausola"/>
        <w:ind w:left="284" w:hanging="283"/>
        <w:rPr>
          <w:rFonts w:ascii="Arial" w:eastAsia="Arial" w:hAnsi="Arial" w:cs="Arial"/>
          <w:szCs w:val="22"/>
        </w:rPr>
      </w:pPr>
      <w:r w:rsidRPr="09DF2539">
        <w:rPr>
          <w:rFonts w:ascii="Arial" w:eastAsia="Arial" w:hAnsi="Arial" w:cs="Arial"/>
          <w:szCs w:val="22"/>
        </w:rPr>
        <w:t>Ai fini della presente estensione di garanzia resta convenuto che:</w:t>
      </w:r>
    </w:p>
    <w:p w14:paraId="219BE675" w14:textId="77777777" w:rsidR="0027776E" w:rsidRPr="00CE6089" w:rsidRDefault="0027776E" w:rsidP="09DF2539">
      <w:pPr>
        <w:pStyle w:val="Sottoclausola"/>
        <w:numPr>
          <w:ilvl w:val="0"/>
          <w:numId w:val="14"/>
        </w:numPr>
        <w:tabs>
          <w:tab w:val="clear" w:pos="360"/>
        </w:tabs>
        <w:ind w:left="284" w:hanging="283"/>
        <w:rPr>
          <w:rFonts w:ascii="Arial" w:eastAsia="Arial" w:hAnsi="Arial" w:cs="Arial"/>
          <w:szCs w:val="22"/>
        </w:rPr>
      </w:pPr>
      <w:r w:rsidRPr="09DF2539">
        <w:rPr>
          <w:rFonts w:ascii="Arial" w:eastAsia="Arial" w:hAnsi="Arial" w:cs="Arial"/>
          <w:szCs w:val="22"/>
        </w:rPr>
        <w:t xml:space="preserve">il pagamento dell’indennizzo sarà effettuato con applicazione di una franchigia di </w:t>
      </w:r>
      <w:r w:rsidRPr="09DF2539">
        <w:rPr>
          <w:rFonts w:ascii="Arial" w:eastAsia="Arial" w:hAnsi="Arial" w:cs="Arial"/>
          <w:b/>
          <w:bCs/>
          <w:szCs w:val="22"/>
        </w:rPr>
        <w:t xml:space="preserve">euro </w:t>
      </w:r>
      <w:r w:rsidR="000347EC" w:rsidRPr="09DF2539">
        <w:rPr>
          <w:rFonts w:ascii="Arial" w:eastAsia="Arial" w:hAnsi="Arial" w:cs="Arial"/>
          <w:b/>
          <w:bCs/>
          <w:szCs w:val="22"/>
        </w:rPr>
        <w:t>2</w:t>
      </w:r>
      <w:r w:rsidRPr="09DF2539">
        <w:rPr>
          <w:rFonts w:ascii="Arial" w:eastAsia="Arial" w:hAnsi="Arial" w:cs="Arial"/>
          <w:b/>
          <w:bCs/>
          <w:szCs w:val="22"/>
        </w:rPr>
        <w:t>.</w:t>
      </w:r>
      <w:r w:rsidR="000347EC" w:rsidRPr="09DF2539">
        <w:rPr>
          <w:rFonts w:ascii="Arial" w:eastAsia="Arial" w:hAnsi="Arial" w:cs="Arial"/>
          <w:b/>
          <w:bCs/>
          <w:szCs w:val="22"/>
        </w:rPr>
        <w:t>5</w:t>
      </w:r>
      <w:r w:rsidRPr="09DF2539">
        <w:rPr>
          <w:rFonts w:ascii="Arial" w:eastAsia="Arial" w:hAnsi="Arial" w:cs="Arial"/>
          <w:b/>
          <w:bCs/>
          <w:szCs w:val="22"/>
        </w:rPr>
        <w:t>00,00</w:t>
      </w:r>
      <w:r w:rsidRPr="09DF2539">
        <w:rPr>
          <w:rFonts w:ascii="Arial" w:eastAsia="Arial" w:hAnsi="Arial" w:cs="Arial"/>
          <w:szCs w:val="22"/>
        </w:rPr>
        <w:t xml:space="preserve"> per sinistro;</w:t>
      </w:r>
    </w:p>
    <w:p w14:paraId="3CDB46F9" w14:textId="77777777" w:rsidR="0027776E" w:rsidRPr="00CE6089" w:rsidRDefault="0027776E" w:rsidP="09DF2539">
      <w:pPr>
        <w:pStyle w:val="Sottoclausola"/>
        <w:numPr>
          <w:ilvl w:val="0"/>
          <w:numId w:val="14"/>
        </w:numPr>
        <w:tabs>
          <w:tab w:val="clear" w:pos="360"/>
        </w:tabs>
        <w:ind w:left="284" w:hanging="283"/>
        <w:rPr>
          <w:rFonts w:ascii="Arial" w:eastAsia="Arial" w:hAnsi="Arial" w:cs="Arial"/>
          <w:szCs w:val="22"/>
        </w:rPr>
      </w:pPr>
      <w:r w:rsidRPr="09DF2539">
        <w:rPr>
          <w:rFonts w:ascii="Arial" w:eastAsia="Arial" w:hAnsi="Arial" w:cs="Arial"/>
          <w:szCs w:val="22"/>
        </w:rPr>
        <w:t xml:space="preserve">il limite di indennizzo per periodo assicurativo annuo è stabilito in </w:t>
      </w:r>
      <w:r w:rsidRPr="09DF2539">
        <w:rPr>
          <w:rFonts w:ascii="Arial" w:eastAsia="Arial" w:hAnsi="Arial" w:cs="Arial"/>
          <w:b/>
          <w:bCs/>
          <w:szCs w:val="22"/>
        </w:rPr>
        <w:t xml:space="preserve">euro </w:t>
      </w:r>
      <w:r w:rsidR="00AF784F" w:rsidRPr="09DF2539">
        <w:rPr>
          <w:rFonts w:ascii="Arial" w:eastAsia="Arial" w:hAnsi="Arial" w:cs="Arial"/>
          <w:b/>
          <w:bCs/>
          <w:szCs w:val="22"/>
        </w:rPr>
        <w:t>5</w:t>
      </w:r>
      <w:r w:rsidR="000347EC" w:rsidRPr="09DF2539">
        <w:rPr>
          <w:rFonts w:ascii="Arial" w:eastAsia="Arial" w:hAnsi="Arial" w:cs="Arial"/>
          <w:b/>
          <w:bCs/>
          <w:szCs w:val="22"/>
        </w:rPr>
        <w:t>00</w:t>
      </w:r>
      <w:r w:rsidRPr="09DF2539">
        <w:rPr>
          <w:rFonts w:ascii="Arial" w:eastAsia="Arial" w:hAnsi="Arial" w:cs="Arial"/>
          <w:b/>
          <w:bCs/>
          <w:szCs w:val="22"/>
        </w:rPr>
        <w:t>.000,00</w:t>
      </w:r>
      <w:r w:rsidRPr="09DF2539">
        <w:rPr>
          <w:rFonts w:ascii="Arial" w:eastAsia="Arial" w:hAnsi="Arial" w:cs="Arial"/>
          <w:szCs w:val="22"/>
        </w:rPr>
        <w:t>;</w:t>
      </w:r>
    </w:p>
    <w:p w14:paraId="2916C19D" w14:textId="77777777" w:rsidR="00C7655F" w:rsidRDefault="00C7655F" w:rsidP="09DF2539">
      <w:pPr>
        <w:pStyle w:val="Sottoclausola"/>
        <w:ind w:left="0" w:firstLine="0"/>
        <w:rPr>
          <w:rFonts w:ascii="Arial" w:eastAsia="Arial" w:hAnsi="Arial" w:cs="Arial"/>
          <w:b/>
          <w:bCs/>
          <w:szCs w:val="22"/>
        </w:rPr>
      </w:pPr>
    </w:p>
    <w:p w14:paraId="55F44D5D" w14:textId="77777777" w:rsidR="0027776E" w:rsidRPr="00CE6089" w:rsidRDefault="0027776E" w:rsidP="09DF2539">
      <w:pPr>
        <w:pStyle w:val="Sottoclausola"/>
        <w:ind w:left="0" w:firstLine="0"/>
        <w:rPr>
          <w:rFonts w:ascii="Arial" w:eastAsia="Arial" w:hAnsi="Arial" w:cs="Arial"/>
          <w:b/>
          <w:bCs/>
          <w:szCs w:val="22"/>
        </w:rPr>
      </w:pPr>
      <w:r w:rsidRPr="09DF2539">
        <w:rPr>
          <w:rFonts w:ascii="Arial" w:eastAsia="Arial" w:hAnsi="Arial" w:cs="Arial"/>
          <w:b/>
          <w:bCs/>
          <w:szCs w:val="22"/>
        </w:rPr>
        <w:t>3.27 Inondazioni e alluvioni</w:t>
      </w:r>
    </w:p>
    <w:p w14:paraId="566C4A0D" w14:textId="77777777" w:rsidR="0027776E" w:rsidRPr="00CE6089" w:rsidRDefault="0027776E" w:rsidP="09DF2539">
      <w:pPr>
        <w:pStyle w:val="Sottoclausola"/>
        <w:ind w:left="0" w:firstLine="0"/>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risponde dei danni materiali e diretti, compresi quelli di incendio, esplosione, scoppio, causati alle cose </w:t>
      </w:r>
      <w:r w:rsidRPr="09DF2539">
        <w:rPr>
          <w:rFonts w:ascii="Arial" w:eastAsia="Arial" w:hAnsi="Arial" w:cs="Arial"/>
          <w:color w:val="000000"/>
          <w:szCs w:val="22"/>
        </w:rPr>
        <w:t>assicurate da fuoriuscita d’acqua, e quanto da essa trasportato, dalle usuali sponde di corsi d’acqua o di bacini, anche</w:t>
      </w:r>
      <w:r w:rsidRPr="09DF2539">
        <w:rPr>
          <w:rFonts w:ascii="Arial" w:eastAsia="Arial" w:hAnsi="Arial" w:cs="Arial"/>
          <w:szCs w:val="22"/>
        </w:rPr>
        <w:t xml:space="preserve"> se provocata da terremoto, franamento, cedimento o smottamento del terreno, quando detto evento sia caratterizzato da violenza riscontrabile su una pluralità di cose, assicurate o non, poste nelle vicinanze.</w:t>
      </w:r>
    </w:p>
    <w:p w14:paraId="01CD52FC" w14:textId="77777777" w:rsidR="0027776E" w:rsidRPr="00CE6089" w:rsidRDefault="0027776E" w:rsidP="09DF2539">
      <w:pPr>
        <w:pStyle w:val="Sottoclausola"/>
        <w:ind w:left="0" w:firstLine="0"/>
        <w:rPr>
          <w:rFonts w:ascii="Arial" w:eastAsia="Arial" w:hAnsi="Arial" w:cs="Arial"/>
          <w:szCs w:val="22"/>
          <w:u w:val="single"/>
        </w:rPr>
      </w:pPr>
      <w:smartTag w:uri="urn:schemas-microsoft-com:office:smarttags" w:element="PersonName">
        <w:smartTagPr>
          <w:attr w:name="ProductID" w:val="la Societ￠"/>
        </w:smartTagPr>
        <w:r w:rsidRPr="09DF2539">
          <w:rPr>
            <w:rFonts w:ascii="Arial" w:eastAsia="Arial" w:hAnsi="Arial" w:cs="Arial"/>
            <w:szCs w:val="22"/>
            <w:u w:val="single"/>
          </w:rPr>
          <w:t>La Società</w:t>
        </w:r>
      </w:smartTag>
      <w:r w:rsidRPr="09DF2539">
        <w:rPr>
          <w:rFonts w:ascii="Arial" w:eastAsia="Arial" w:hAnsi="Arial" w:cs="Arial"/>
          <w:szCs w:val="22"/>
          <w:u w:val="single"/>
        </w:rPr>
        <w:t xml:space="preserve"> non risponde dei danni:</w:t>
      </w:r>
    </w:p>
    <w:p w14:paraId="0B0CE0A8" w14:textId="77777777" w:rsidR="0027776E" w:rsidRPr="00CE6089" w:rsidRDefault="0027776E" w:rsidP="09DF2539">
      <w:pPr>
        <w:pStyle w:val="Sottoclausola"/>
        <w:numPr>
          <w:ilvl w:val="0"/>
          <w:numId w:val="7"/>
        </w:numPr>
        <w:tabs>
          <w:tab w:val="clear" w:pos="786"/>
        </w:tabs>
        <w:ind w:left="284" w:hanging="283"/>
        <w:rPr>
          <w:rFonts w:ascii="Arial" w:eastAsia="Arial" w:hAnsi="Arial" w:cs="Arial"/>
          <w:szCs w:val="22"/>
        </w:rPr>
      </w:pPr>
      <w:r w:rsidRPr="09DF2539">
        <w:rPr>
          <w:rFonts w:ascii="Arial" w:eastAsia="Arial" w:hAnsi="Arial" w:cs="Arial"/>
          <w:szCs w:val="22"/>
        </w:rPr>
        <w:t>causati da mareggiata, marea, maremoto, penetrazione di acqua marina;</w:t>
      </w:r>
    </w:p>
    <w:p w14:paraId="70C594BF" w14:textId="77777777" w:rsidR="0027776E" w:rsidRPr="00CE6089" w:rsidRDefault="0027776E" w:rsidP="09DF2539">
      <w:pPr>
        <w:pStyle w:val="Sottoclausola"/>
        <w:numPr>
          <w:ilvl w:val="0"/>
          <w:numId w:val="7"/>
        </w:numPr>
        <w:tabs>
          <w:tab w:val="clear" w:pos="786"/>
        </w:tabs>
        <w:ind w:left="284" w:hanging="283"/>
        <w:rPr>
          <w:rFonts w:ascii="Arial" w:eastAsia="Arial" w:hAnsi="Arial" w:cs="Arial"/>
          <w:szCs w:val="22"/>
        </w:rPr>
      </w:pPr>
      <w:r w:rsidRPr="09DF2539">
        <w:rPr>
          <w:rFonts w:ascii="Arial" w:eastAsia="Arial" w:hAnsi="Arial" w:cs="Arial"/>
          <w:szCs w:val="22"/>
        </w:rPr>
        <w:t>di franamento, cedimento o smottamento del terreno;</w:t>
      </w:r>
    </w:p>
    <w:p w14:paraId="79F59926" w14:textId="77777777" w:rsidR="0027776E" w:rsidRPr="00CE6089" w:rsidRDefault="0027776E" w:rsidP="09DF2539">
      <w:pPr>
        <w:pStyle w:val="Sottoclausola"/>
        <w:numPr>
          <w:ilvl w:val="0"/>
          <w:numId w:val="7"/>
        </w:numPr>
        <w:tabs>
          <w:tab w:val="clear" w:pos="786"/>
        </w:tabs>
        <w:ind w:left="284" w:hanging="283"/>
        <w:rPr>
          <w:rFonts w:ascii="Arial" w:eastAsia="Arial" w:hAnsi="Arial" w:cs="Arial"/>
          <w:szCs w:val="22"/>
        </w:rPr>
      </w:pPr>
      <w:r w:rsidRPr="09DF2539">
        <w:rPr>
          <w:rFonts w:ascii="Arial" w:eastAsia="Arial" w:hAnsi="Arial" w:cs="Arial"/>
          <w:szCs w:val="22"/>
        </w:rPr>
        <w:t>causati da traboccamento o rigurgito di fognature, salvo che tali eventi siano connessi al diretto effetto dell’inondazione o dell’alluvione;</w:t>
      </w:r>
    </w:p>
    <w:p w14:paraId="562BA27A" w14:textId="77777777" w:rsidR="0027776E" w:rsidRPr="00CE6089" w:rsidRDefault="0027776E" w:rsidP="09DF2539">
      <w:pPr>
        <w:pStyle w:val="Sottoclausola"/>
        <w:ind w:left="284" w:hanging="283"/>
        <w:rPr>
          <w:rFonts w:ascii="Arial" w:eastAsia="Arial" w:hAnsi="Arial" w:cs="Arial"/>
          <w:szCs w:val="22"/>
        </w:rPr>
      </w:pPr>
      <w:r w:rsidRPr="09DF2539">
        <w:rPr>
          <w:rFonts w:ascii="Arial" w:eastAsia="Arial" w:hAnsi="Arial" w:cs="Arial"/>
          <w:szCs w:val="22"/>
        </w:rPr>
        <w:t>-</w:t>
      </w:r>
      <w:r>
        <w:tab/>
      </w:r>
      <w:r w:rsidRPr="09DF2539">
        <w:rPr>
          <w:rFonts w:ascii="Arial" w:eastAsia="Arial" w:hAnsi="Arial" w:cs="Arial"/>
          <w:szCs w:val="22"/>
        </w:rPr>
        <w:t>a cose poste all'aperto, eccetto quelli ivi poste per loro natura e destinazione;</w:t>
      </w:r>
    </w:p>
    <w:p w14:paraId="1018666B"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Ai fini della presente estensione di garanzia resta convenuto che:</w:t>
      </w:r>
    </w:p>
    <w:p w14:paraId="72AFA44E" w14:textId="77777777" w:rsidR="0027776E" w:rsidRPr="00CE6089" w:rsidRDefault="0027776E" w:rsidP="09DF2539">
      <w:pPr>
        <w:pStyle w:val="Sottoclausola"/>
        <w:numPr>
          <w:ilvl w:val="0"/>
          <w:numId w:val="14"/>
        </w:numPr>
        <w:tabs>
          <w:tab w:val="clear" w:pos="360"/>
        </w:tabs>
        <w:ind w:left="284" w:hanging="284"/>
        <w:rPr>
          <w:rFonts w:ascii="Arial" w:eastAsia="Arial" w:hAnsi="Arial" w:cs="Arial"/>
          <w:szCs w:val="22"/>
        </w:rPr>
      </w:pPr>
      <w:r w:rsidRPr="09DF2539">
        <w:rPr>
          <w:rFonts w:ascii="Arial" w:eastAsia="Arial" w:hAnsi="Arial" w:cs="Arial"/>
          <w:szCs w:val="22"/>
        </w:rPr>
        <w:t xml:space="preserve">il pagamento dell’indennizzo sarà effettuato con applicazione di una franchigia di </w:t>
      </w:r>
      <w:r w:rsidRPr="09DF2539">
        <w:rPr>
          <w:rFonts w:ascii="Arial" w:eastAsia="Arial" w:hAnsi="Arial" w:cs="Arial"/>
          <w:b/>
          <w:bCs/>
          <w:szCs w:val="22"/>
        </w:rPr>
        <w:t>euro 1</w:t>
      </w:r>
      <w:r w:rsidR="006843C3" w:rsidRPr="09DF2539">
        <w:rPr>
          <w:rFonts w:ascii="Arial" w:eastAsia="Arial" w:hAnsi="Arial" w:cs="Arial"/>
          <w:b/>
          <w:bCs/>
          <w:szCs w:val="22"/>
        </w:rPr>
        <w:t>5</w:t>
      </w:r>
      <w:r w:rsidRPr="09DF2539">
        <w:rPr>
          <w:rFonts w:ascii="Arial" w:eastAsia="Arial" w:hAnsi="Arial" w:cs="Arial"/>
          <w:b/>
          <w:bCs/>
          <w:szCs w:val="22"/>
        </w:rPr>
        <w:t>.000,00</w:t>
      </w:r>
      <w:r w:rsidRPr="09DF2539">
        <w:rPr>
          <w:rFonts w:ascii="Arial" w:eastAsia="Arial" w:hAnsi="Arial" w:cs="Arial"/>
          <w:szCs w:val="22"/>
        </w:rPr>
        <w:t xml:space="preserve"> per singolo fabbricato danneggiato;</w:t>
      </w:r>
    </w:p>
    <w:p w14:paraId="0EC1FF26" w14:textId="77777777" w:rsidR="0027776E" w:rsidRPr="00CE6089" w:rsidRDefault="0027776E" w:rsidP="09DF2539">
      <w:pPr>
        <w:pStyle w:val="Sottoclausola"/>
        <w:numPr>
          <w:ilvl w:val="0"/>
          <w:numId w:val="14"/>
        </w:numPr>
        <w:tabs>
          <w:tab w:val="clear" w:pos="360"/>
        </w:tabs>
        <w:ind w:left="284" w:hanging="284"/>
        <w:rPr>
          <w:rFonts w:ascii="Arial" w:eastAsia="Arial" w:hAnsi="Arial" w:cs="Arial"/>
          <w:szCs w:val="22"/>
        </w:rPr>
      </w:pPr>
      <w:r w:rsidRPr="09DF2539">
        <w:rPr>
          <w:rFonts w:ascii="Arial" w:eastAsia="Arial" w:hAnsi="Arial" w:cs="Arial"/>
          <w:szCs w:val="22"/>
        </w:rPr>
        <w:t xml:space="preserve">in nessun caso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sarà tenuta a pagare, per ciascun fabbricato colpito dal sinistro, somma superiore al </w:t>
      </w:r>
      <w:r w:rsidRPr="09DF2539">
        <w:rPr>
          <w:rFonts w:ascii="Arial" w:eastAsia="Arial" w:hAnsi="Arial" w:cs="Arial"/>
          <w:b/>
          <w:bCs/>
          <w:szCs w:val="22"/>
        </w:rPr>
        <w:t>50%</w:t>
      </w:r>
      <w:r w:rsidRPr="09DF2539">
        <w:rPr>
          <w:rFonts w:ascii="Arial" w:eastAsia="Arial" w:hAnsi="Arial" w:cs="Arial"/>
          <w:szCs w:val="22"/>
        </w:rPr>
        <w:t xml:space="preserve"> del rispettivo valore;</w:t>
      </w:r>
    </w:p>
    <w:p w14:paraId="0438617E" w14:textId="7E50B4F0" w:rsidR="0027776E" w:rsidRPr="006843C3" w:rsidRDefault="0027776E" w:rsidP="09DF2539">
      <w:pPr>
        <w:pStyle w:val="Sottoclausola"/>
        <w:numPr>
          <w:ilvl w:val="0"/>
          <w:numId w:val="14"/>
        </w:numPr>
        <w:tabs>
          <w:tab w:val="clear" w:pos="360"/>
        </w:tabs>
        <w:ind w:left="284" w:hanging="284"/>
        <w:rPr>
          <w:rFonts w:ascii="Arial" w:eastAsia="Arial" w:hAnsi="Arial" w:cs="Arial"/>
          <w:szCs w:val="22"/>
        </w:rPr>
      </w:pPr>
      <w:r w:rsidRPr="09DF2539">
        <w:rPr>
          <w:rFonts w:ascii="Arial" w:eastAsia="Arial" w:hAnsi="Arial" w:cs="Arial"/>
          <w:szCs w:val="22"/>
        </w:rPr>
        <w:t xml:space="preserve">il limite di indennizzo per periodo assicurativo annuo è stabilito in </w:t>
      </w:r>
      <w:r w:rsidRPr="09DF2539">
        <w:rPr>
          <w:rFonts w:ascii="Arial" w:eastAsia="Arial" w:hAnsi="Arial" w:cs="Arial"/>
          <w:b/>
          <w:bCs/>
          <w:szCs w:val="22"/>
        </w:rPr>
        <w:t xml:space="preserve">euro </w:t>
      </w:r>
      <w:r w:rsidR="00603100" w:rsidRPr="09DF2539">
        <w:rPr>
          <w:rFonts w:ascii="Arial" w:eastAsia="Arial" w:hAnsi="Arial" w:cs="Arial"/>
          <w:b/>
          <w:bCs/>
          <w:szCs w:val="22"/>
        </w:rPr>
        <w:t>5</w:t>
      </w:r>
      <w:r w:rsidRPr="09DF2539">
        <w:rPr>
          <w:rFonts w:ascii="Arial" w:eastAsia="Arial" w:hAnsi="Arial" w:cs="Arial"/>
          <w:b/>
          <w:bCs/>
          <w:szCs w:val="22"/>
        </w:rPr>
        <w:t>.</w:t>
      </w:r>
      <w:r w:rsidR="00603100" w:rsidRPr="09DF2539">
        <w:rPr>
          <w:rFonts w:ascii="Arial" w:eastAsia="Arial" w:hAnsi="Arial" w:cs="Arial"/>
          <w:b/>
          <w:bCs/>
          <w:szCs w:val="22"/>
        </w:rPr>
        <w:t>0</w:t>
      </w:r>
      <w:r w:rsidRPr="09DF2539">
        <w:rPr>
          <w:rFonts w:ascii="Arial" w:eastAsia="Arial" w:hAnsi="Arial" w:cs="Arial"/>
          <w:b/>
          <w:bCs/>
          <w:szCs w:val="22"/>
        </w:rPr>
        <w:t>00.000,00</w:t>
      </w:r>
      <w:r w:rsidRPr="09DF2539">
        <w:rPr>
          <w:rFonts w:ascii="Arial" w:eastAsia="Arial" w:hAnsi="Arial" w:cs="Arial"/>
          <w:szCs w:val="22"/>
        </w:rPr>
        <w:t>;</w:t>
      </w:r>
    </w:p>
    <w:p w14:paraId="74869460" w14:textId="77777777" w:rsidR="0027776E" w:rsidRDefault="0027776E" w:rsidP="09DF2539">
      <w:pPr>
        <w:pStyle w:val="Sottoclausola"/>
        <w:tabs>
          <w:tab w:val="left" w:pos="284"/>
        </w:tabs>
        <w:ind w:left="1" w:firstLine="0"/>
        <w:rPr>
          <w:rFonts w:ascii="Arial" w:eastAsia="Arial" w:hAnsi="Arial" w:cs="Arial"/>
          <w:b/>
          <w:bCs/>
          <w:szCs w:val="22"/>
        </w:rPr>
      </w:pPr>
    </w:p>
    <w:p w14:paraId="613927B8" w14:textId="77777777" w:rsidR="003E022D" w:rsidRDefault="003E022D" w:rsidP="09DF2539">
      <w:pPr>
        <w:pStyle w:val="Sottoclausola"/>
        <w:tabs>
          <w:tab w:val="left" w:pos="284"/>
        </w:tabs>
        <w:ind w:left="1" w:firstLine="0"/>
        <w:rPr>
          <w:rFonts w:ascii="Arial" w:eastAsia="Arial" w:hAnsi="Arial" w:cs="Arial"/>
          <w:b/>
          <w:bCs/>
          <w:szCs w:val="22"/>
        </w:rPr>
      </w:pPr>
    </w:p>
    <w:p w14:paraId="1DBED5C0" w14:textId="77777777" w:rsidR="003E022D" w:rsidRPr="00CE6089" w:rsidRDefault="003E022D" w:rsidP="09DF2539">
      <w:pPr>
        <w:pStyle w:val="Sottoclausola"/>
        <w:tabs>
          <w:tab w:val="left" w:pos="284"/>
        </w:tabs>
        <w:ind w:left="1" w:firstLine="0"/>
        <w:rPr>
          <w:rFonts w:ascii="Arial" w:eastAsia="Arial" w:hAnsi="Arial" w:cs="Arial"/>
          <w:b/>
          <w:bCs/>
          <w:szCs w:val="22"/>
        </w:rPr>
      </w:pPr>
    </w:p>
    <w:p w14:paraId="11F1B594" w14:textId="77777777" w:rsidR="0027776E" w:rsidRPr="00CE6089" w:rsidRDefault="0027776E" w:rsidP="09DF2539">
      <w:pPr>
        <w:pStyle w:val="Sottoclausola"/>
        <w:ind w:left="0" w:firstLine="0"/>
        <w:rPr>
          <w:rFonts w:ascii="Arial" w:eastAsia="Arial" w:hAnsi="Arial" w:cs="Arial"/>
          <w:b/>
          <w:bCs/>
          <w:szCs w:val="22"/>
        </w:rPr>
      </w:pPr>
      <w:r w:rsidRPr="09DF2539">
        <w:rPr>
          <w:rFonts w:ascii="Arial" w:eastAsia="Arial" w:hAnsi="Arial" w:cs="Arial"/>
          <w:b/>
          <w:bCs/>
          <w:szCs w:val="22"/>
        </w:rPr>
        <w:lastRenderedPageBreak/>
        <w:t>3.28 Terremoto</w:t>
      </w:r>
    </w:p>
    <w:p w14:paraId="7729F796" w14:textId="77777777" w:rsidR="0027776E" w:rsidRPr="00CE6089" w:rsidRDefault="0027776E" w:rsidP="09DF2539">
      <w:pPr>
        <w:pStyle w:val="Sottoclausola"/>
        <w:ind w:left="0" w:firstLine="0"/>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risponde dei danni materiali e diretti, compresi quelli di incendio, esplosione e scoppio, subiti dagli enti assicurati per effetto di terremoto, intendendosi per tale un sommovimento brusco e repentino della crosta terrestre dovuto a cause endogene.</w:t>
      </w:r>
    </w:p>
    <w:p w14:paraId="78114F48" w14:textId="77777777" w:rsidR="0027776E" w:rsidRPr="00CE6089" w:rsidRDefault="0027776E" w:rsidP="09DF2539">
      <w:pPr>
        <w:pStyle w:val="Sottoclausola"/>
        <w:ind w:left="0" w:firstLine="0"/>
        <w:rPr>
          <w:rFonts w:ascii="Arial" w:eastAsia="Arial" w:hAnsi="Arial" w:cs="Arial"/>
          <w:szCs w:val="22"/>
          <w:u w:val="single"/>
        </w:rPr>
      </w:pPr>
      <w:smartTag w:uri="urn:schemas-microsoft-com:office:smarttags" w:element="PersonName">
        <w:smartTagPr>
          <w:attr w:name="ProductID" w:val="la Societ￠"/>
        </w:smartTagPr>
        <w:r w:rsidRPr="09DF2539">
          <w:rPr>
            <w:rFonts w:ascii="Arial" w:eastAsia="Arial" w:hAnsi="Arial" w:cs="Arial"/>
            <w:szCs w:val="22"/>
            <w:u w:val="single"/>
          </w:rPr>
          <w:t>La Società</w:t>
        </w:r>
      </w:smartTag>
      <w:r w:rsidRPr="09DF2539">
        <w:rPr>
          <w:rFonts w:ascii="Arial" w:eastAsia="Arial" w:hAnsi="Arial" w:cs="Arial"/>
          <w:szCs w:val="22"/>
          <w:u w:val="single"/>
        </w:rPr>
        <w:t xml:space="preserve"> non risponde dei danni :</w:t>
      </w:r>
    </w:p>
    <w:p w14:paraId="415D1F53" w14:textId="77777777" w:rsidR="0027776E" w:rsidRPr="00CE6089" w:rsidRDefault="0027776E" w:rsidP="09DF2539">
      <w:pPr>
        <w:pStyle w:val="Sottoclausola"/>
        <w:ind w:left="284" w:hanging="284"/>
        <w:rPr>
          <w:rFonts w:ascii="Arial" w:eastAsia="Arial" w:hAnsi="Arial" w:cs="Arial"/>
          <w:szCs w:val="22"/>
        </w:rPr>
      </w:pPr>
      <w:r w:rsidRPr="09DF2539">
        <w:rPr>
          <w:rFonts w:ascii="Arial" w:eastAsia="Arial" w:hAnsi="Arial" w:cs="Arial"/>
          <w:szCs w:val="22"/>
        </w:rPr>
        <w:t>a)</w:t>
      </w:r>
      <w:r>
        <w:tab/>
      </w:r>
      <w:r w:rsidRPr="09DF2539">
        <w:rPr>
          <w:rFonts w:ascii="Arial" w:eastAsia="Arial" w:hAnsi="Arial" w:cs="Arial"/>
          <w:szCs w:val="22"/>
        </w:rPr>
        <w:t>causati da esplosione, emanazione di calore o radiazione provenienti da trasmutazioni del nucleo dell'atomo o di radiazioni provocate dall'accelerazione artificiale di particelle atomiche anche se i fenomeni medesimi risultassero originati da terremoto;</w:t>
      </w:r>
    </w:p>
    <w:p w14:paraId="1BD34BBA" w14:textId="77777777" w:rsidR="0027776E" w:rsidRPr="00CE6089" w:rsidRDefault="0027776E" w:rsidP="09DF2539">
      <w:pPr>
        <w:pStyle w:val="Sottoclausola"/>
        <w:ind w:left="284" w:hanging="284"/>
        <w:rPr>
          <w:rFonts w:ascii="Arial" w:eastAsia="Arial" w:hAnsi="Arial" w:cs="Arial"/>
          <w:szCs w:val="22"/>
        </w:rPr>
      </w:pPr>
      <w:r w:rsidRPr="09DF2539">
        <w:rPr>
          <w:rFonts w:ascii="Arial" w:eastAsia="Arial" w:hAnsi="Arial" w:cs="Arial"/>
          <w:szCs w:val="22"/>
        </w:rPr>
        <w:t>b)</w:t>
      </w:r>
      <w:r>
        <w:tab/>
      </w:r>
      <w:r w:rsidRPr="09DF2539">
        <w:rPr>
          <w:rFonts w:ascii="Arial" w:eastAsia="Arial" w:hAnsi="Arial" w:cs="Arial"/>
          <w:szCs w:val="22"/>
        </w:rPr>
        <w:t>causati da eruzioni vulcaniche, da inondazioni e da maremoti;</w:t>
      </w:r>
    </w:p>
    <w:p w14:paraId="0B720E8C" w14:textId="77777777" w:rsidR="0027776E" w:rsidRPr="00CE6089" w:rsidRDefault="0027776E" w:rsidP="09DF2539">
      <w:pPr>
        <w:pStyle w:val="Sottoclausola"/>
        <w:ind w:left="284" w:hanging="284"/>
        <w:rPr>
          <w:rFonts w:ascii="Arial" w:eastAsia="Arial" w:hAnsi="Arial" w:cs="Arial"/>
          <w:szCs w:val="22"/>
        </w:rPr>
      </w:pPr>
      <w:r w:rsidRPr="09DF2539">
        <w:rPr>
          <w:rFonts w:ascii="Arial" w:eastAsia="Arial" w:hAnsi="Arial" w:cs="Arial"/>
          <w:szCs w:val="22"/>
        </w:rPr>
        <w:t>c)</w:t>
      </w:r>
      <w:r>
        <w:tab/>
      </w:r>
      <w:r w:rsidRPr="09DF2539">
        <w:rPr>
          <w:rFonts w:ascii="Arial" w:eastAsia="Arial" w:hAnsi="Arial" w:cs="Arial"/>
          <w:szCs w:val="22"/>
        </w:rPr>
        <w:t>causati da mancata o anormale produzione o distribuzione di energia elettrica, termica o idraulica salvo che tali circostanze siano connesse al diretto effetto del terremoto sugli enti assicurati;</w:t>
      </w:r>
    </w:p>
    <w:p w14:paraId="3B12A681" w14:textId="77777777" w:rsidR="0027776E" w:rsidRPr="00CE6089" w:rsidRDefault="0027776E" w:rsidP="09DF2539">
      <w:pPr>
        <w:pStyle w:val="Sottoclausola"/>
        <w:ind w:left="284" w:hanging="284"/>
        <w:rPr>
          <w:rFonts w:ascii="Arial" w:eastAsia="Arial" w:hAnsi="Arial" w:cs="Arial"/>
          <w:szCs w:val="22"/>
        </w:rPr>
      </w:pPr>
      <w:r w:rsidRPr="09DF2539">
        <w:rPr>
          <w:rFonts w:ascii="Arial" w:eastAsia="Arial" w:hAnsi="Arial" w:cs="Arial"/>
          <w:szCs w:val="22"/>
        </w:rPr>
        <w:t>d)</w:t>
      </w:r>
      <w:r>
        <w:tab/>
      </w:r>
      <w:r w:rsidRPr="09DF2539">
        <w:rPr>
          <w:rFonts w:ascii="Arial" w:eastAsia="Arial" w:hAnsi="Arial" w:cs="Arial"/>
          <w:szCs w:val="22"/>
        </w:rPr>
        <w:t>di furto, smarrimento, rapina, saccheggio o imputabili ad ammanchi di qualsiasi genere;</w:t>
      </w:r>
    </w:p>
    <w:p w14:paraId="4107B87F" w14:textId="77777777" w:rsidR="0027776E" w:rsidRPr="00CE6089" w:rsidRDefault="0027776E" w:rsidP="09DF2539">
      <w:pPr>
        <w:pStyle w:val="Sottoclausola"/>
        <w:ind w:left="284" w:hanging="284"/>
        <w:rPr>
          <w:rFonts w:ascii="Arial" w:eastAsia="Arial" w:hAnsi="Arial" w:cs="Arial"/>
          <w:szCs w:val="22"/>
        </w:rPr>
      </w:pPr>
      <w:r w:rsidRPr="09DF2539">
        <w:rPr>
          <w:rFonts w:ascii="Arial" w:eastAsia="Arial" w:hAnsi="Arial" w:cs="Arial"/>
          <w:szCs w:val="22"/>
        </w:rPr>
        <w:t>e)</w:t>
      </w:r>
      <w:r>
        <w:tab/>
      </w:r>
      <w:r w:rsidRPr="09DF2539">
        <w:rPr>
          <w:rFonts w:ascii="Arial" w:eastAsia="Arial" w:hAnsi="Arial" w:cs="Arial"/>
          <w:szCs w:val="22"/>
        </w:rPr>
        <w:t>indiretti quali cambiamenti di costruzione, mancanza di locazione, di godimento o di reddito commerciale od industriale, sospensione di lavoro o qualsiasi danno che non riguardi la materialità degli enti assicurati.</w:t>
      </w:r>
    </w:p>
    <w:p w14:paraId="6D581052" w14:textId="77777777" w:rsidR="0027776E" w:rsidRPr="00CE6089" w:rsidRDefault="0027776E" w:rsidP="09DF2539">
      <w:pPr>
        <w:pStyle w:val="Sottoclausola"/>
        <w:ind w:left="284" w:hanging="284"/>
        <w:rPr>
          <w:rFonts w:ascii="Arial" w:eastAsia="Arial" w:hAnsi="Arial" w:cs="Arial"/>
          <w:szCs w:val="22"/>
        </w:rPr>
      </w:pPr>
      <w:r w:rsidRPr="09DF2539">
        <w:rPr>
          <w:rFonts w:ascii="Arial" w:eastAsia="Arial" w:hAnsi="Arial" w:cs="Arial"/>
          <w:szCs w:val="22"/>
        </w:rPr>
        <w:t>Agli effetti della presente estensione di garanzia :</w:t>
      </w:r>
    </w:p>
    <w:p w14:paraId="5618FF50" w14:textId="77777777" w:rsidR="0027776E" w:rsidRPr="00CE6089" w:rsidRDefault="0027776E" w:rsidP="09DF2539">
      <w:pPr>
        <w:pStyle w:val="Sottoclausola"/>
        <w:numPr>
          <w:ilvl w:val="0"/>
          <w:numId w:val="2"/>
        </w:numPr>
        <w:tabs>
          <w:tab w:val="clear" w:pos="786"/>
        </w:tabs>
        <w:ind w:left="284" w:hanging="284"/>
        <w:rPr>
          <w:rFonts w:ascii="Arial" w:eastAsia="Arial" w:hAnsi="Arial" w:cs="Arial"/>
          <w:szCs w:val="22"/>
        </w:rPr>
      </w:pPr>
      <w:r w:rsidRPr="09DF2539">
        <w:rPr>
          <w:rFonts w:ascii="Arial" w:eastAsia="Arial" w:hAnsi="Arial" w:cs="Arial"/>
          <w:szCs w:val="22"/>
        </w:rPr>
        <w:t>le scosse registrate nelle 72 ore successive ad ogni evento che ha dato luogo al sinistro indennizzabile sono attribuite ad un medesimo episodio tellurico e i relativi danni sono considerati pertanto "singolo sinistro";</w:t>
      </w:r>
    </w:p>
    <w:p w14:paraId="0372CBA0" w14:textId="77777777" w:rsidR="0027776E" w:rsidRPr="00CE6089" w:rsidRDefault="0027776E" w:rsidP="09DF2539">
      <w:pPr>
        <w:pStyle w:val="Sottoclausola"/>
        <w:numPr>
          <w:ilvl w:val="0"/>
          <w:numId w:val="14"/>
        </w:numPr>
        <w:tabs>
          <w:tab w:val="clear" w:pos="360"/>
        </w:tabs>
        <w:ind w:left="284" w:hanging="284"/>
        <w:rPr>
          <w:rFonts w:ascii="Arial" w:eastAsia="Arial" w:hAnsi="Arial" w:cs="Arial"/>
          <w:szCs w:val="22"/>
        </w:rPr>
      </w:pPr>
      <w:r w:rsidRPr="09DF2539">
        <w:rPr>
          <w:rFonts w:ascii="Arial" w:eastAsia="Arial" w:hAnsi="Arial" w:cs="Arial"/>
          <w:szCs w:val="22"/>
        </w:rPr>
        <w:t xml:space="preserve">il pagamento dell’indennizzo sarà effettuato con applicazione di una franchigia di </w:t>
      </w:r>
      <w:r w:rsidRPr="09DF2539">
        <w:rPr>
          <w:rFonts w:ascii="Arial" w:eastAsia="Arial" w:hAnsi="Arial" w:cs="Arial"/>
          <w:b/>
          <w:bCs/>
          <w:szCs w:val="22"/>
        </w:rPr>
        <w:t>euro 15.000,00</w:t>
      </w:r>
      <w:r w:rsidRPr="09DF2539">
        <w:rPr>
          <w:rFonts w:ascii="Arial" w:eastAsia="Arial" w:hAnsi="Arial" w:cs="Arial"/>
          <w:szCs w:val="22"/>
        </w:rPr>
        <w:t xml:space="preserve"> per singolo fabbricato danneggiato;</w:t>
      </w:r>
    </w:p>
    <w:p w14:paraId="29BD9977" w14:textId="77777777" w:rsidR="0027776E" w:rsidRPr="00CE6089" w:rsidRDefault="0027776E" w:rsidP="09DF2539">
      <w:pPr>
        <w:pStyle w:val="Sottoclausola"/>
        <w:numPr>
          <w:ilvl w:val="0"/>
          <w:numId w:val="14"/>
        </w:numPr>
        <w:tabs>
          <w:tab w:val="clear" w:pos="360"/>
        </w:tabs>
        <w:ind w:left="284" w:hanging="284"/>
        <w:rPr>
          <w:rFonts w:ascii="Arial" w:eastAsia="Arial" w:hAnsi="Arial" w:cs="Arial"/>
          <w:szCs w:val="22"/>
        </w:rPr>
      </w:pPr>
      <w:r w:rsidRPr="09DF2539">
        <w:rPr>
          <w:rFonts w:ascii="Arial" w:eastAsia="Arial" w:hAnsi="Arial" w:cs="Arial"/>
          <w:szCs w:val="22"/>
        </w:rPr>
        <w:t xml:space="preserve">in nessun caso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sarà tenuta a pagare, per ciascun fabbricato colpito dal sinistro, somma superiore al </w:t>
      </w:r>
      <w:r w:rsidRPr="09DF2539">
        <w:rPr>
          <w:rFonts w:ascii="Arial" w:eastAsia="Arial" w:hAnsi="Arial" w:cs="Arial"/>
          <w:b/>
          <w:bCs/>
          <w:szCs w:val="22"/>
        </w:rPr>
        <w:t>50%</w:t>
      </w:r>
      <w:r w:rsidRPr="09DF2539">
        <w:rPr>
          <w:rFonts w:ascii="Arial" w:eastAsia="Arial" w:hAnsi="Arial" w:cs="Arial"/>
          <w:szCs w:val="22"/>
        </w:rPr>
        <w:t xml:space="preserve"> del rispettivo valore;</w:t>
      </w:r>
    </w:p>
    <w:p w14:paraId="6BC2B66A" w14:textId="793A45BB" w:rsidR="0027776E" w:rsidRPr="006843C3" w:rsidRDefault="0027776E" w:rsidP="09DF2539">
      <w:pPr>
        <w:pStyle w:val="Sottoclausola"/>
        <w:numPr>
          <w:ilvl w:val="0"/>
          <w:numId w:val="14"/>
        </w:numPr>
        <w:tabs>
          <w:tab w:val="clear" w:pos="360"/>
        </w:tabs>
        <w:ind w:left="284" w:hanging="284"/>
        <w:rPr>
          <w:rFonts w:ascii="Arial" w:eastAsia="Arial" w:hAnsi="Arial" w:cs="Arial"/>
          <w:szCs w:val="22"/>
        </w:rPr>
      </w:pPr>
      <w:r w:rsidRPr="09DF2539">
        <w:rPr>
          <w:rFonts w:ascii="Arial" w:eastAsia="Arial" w:hAnsi="Arial" w:cs="Arial"/>
          <w:szCs w:val="22"/>
        </w:rPr>
        <w:t xml:space="preserve">il limite di indennizzo per periodo assicurativo annuo è stabilito in </w:t>
      </w:r>
      <w:r w:rsidRPr="09DF2539">
        <w:rPr>
          <w:rFonts w:ascii="Arial" w:eastAsia="Arial" w:hAnsi="Arial" w:cs="Arial"/>
          <w:b/>
          <w:bCs/>
          <w:szCs w:val="22"/>
        </w:rPr>
        <w:t xml:space="preserve">euro </w:t>
      </w:r>
      <w:r w:rsidR="00603100" w:rsidRPr="09DF2539">
        <w:rPr>
          <w:rFonts w:ascii="Arial" w:eastAsia="Arial" w:hAnsi="Arial" w:cs="Arial"/>
          <w:b/>
          <w:bCs/>
          <w:szCs w:val="22"/>
        </w:rPr>
        <w:t>5</w:t>
      </w:r>
      <w:r w:rsidRPr="09DF2539">
        <w:rPr>
          <w:rFonts w:ascii="Arial" w:eastAsia="Arial" w:hAnsi="Arial" w:cs="Arial"/>
          <w:b/>
          <w:bCs/>
          <w:szCs w:val="22"/>
        </w:rPr>
        <w:t>.</w:t>
      </w:r>
      <w:r w:rsidR="00603100" w:rsidRPr="09DF2539">
        <w:rPr>
          <w:rFonts w:ascii="Arial" w:eastAsia="Arial" w:hAnsi="Arial" w:cs="Arial"/>
          <w:b/>
          <w:bCs/>
          <w:szCs w:val="22"/>
        </w:rPr>
        <w:t>0</w:t>
      </w:r>
      <w:r w:rsidRPr="09DF2539">
        <w:rPr>
          <w:rFonts w:ascii="Arial" w:eastAsia="Arial" w:hAnsi="Arial" w:cs="Arial"/>
          <w:b/>
          <w:bCs/>
          <w:szCs w:val="22"/>
        </w:rPr>
        <w:t>00.000,00</w:t>
      </w:r>
      <w:r w:rsidR="001C5F38" w:rsidRPr="09DF2539">
        <w:rPr>
          <w:rFonts w:ascii="Arial" w:eastAsia="Arial" w:hAnsi="Arial" w:cs="Arial"/>
          <w:szCs w:val="22"/>
        </w:rPr>
        <w:t>.</w:t>
      </w:r>
    </w:p>
    <w:p w14:paraId="187F57B8" w14:textId="77777777" w:rsidR="003F0B04" w:rsidRDefault="003F0B04" w:rsidP="09DF2539">
      <w:pPr>
        <w:autoSpaceDE w:val="0"/>
        <w:autoSpaceDN w:val="0"/>
        <w:adjustRightInd w:val="0"/>
        <w:rPr>
          <w:rFonts w:ascii="Arial" w:eastAsia="Arial" w:hAnsi="Arial" w:cs="Arial"/>
          <w:b/>
          <w:bCs/>
          <w:color w:val="000000"/>
          <w:szCs w:val="22"/>
        </w:rPr>
      </w:pPr>
    </w:p>
    <w:p w14:paraId="3167849B" w14:textId="77777777" w:rsidR="003F0B04" w:rsidRPr="00F37F3E" w:rsidRDefault="005674D1" w:rsidP="09DF2539">
      <w:pPr>
        <w:autoSpaceDE w:val="0"/>
        <w:autoSpaceDN w:val="0"/>
        <w:adjustRightInd w:val="0"/>
        <w:rPr>
          <w:rFonts w:ascii="Arial" w:eastAsia="Arial" w:hAnsi="Arial" w:cs="Arial"/>
          <w:b/>
          <w:bCs/>
          <w:color w:val="000000"/>
          <w:szCs w:val="22"/>
        </w:rPr>
      </w:pPr>
      <w:r w:rsidRPr="09DF2539">
        <w:rPr>
          <w:rFonts w:ascii="Arial" w:eastAsia="Arial" w:hAnsi="Arial" w:cs="Arial"/>
          <w:b/>
          <w:bCs/>
          <w:color w:val="000000" w:themeColor="text1"/>
          <w:szCs w:val="22"/>
        </w:rPr>
        <w:t>3.</w:t>
      </w:r>
      <w:r w:rsidR="003F0B04" w:rsidRPr="09DF2539">
        <w:rPr>
          <w:rFonts w:ascii="Arial" w:eastAsia="Arial" w:hAnsi="Arial" w:cs="Arial"/>
          <w:b/>
          <w:bCs/>
          <w:color w:val="000000" w:themeColor="text1"/>
          <w:szCs w:val="22"/>
        </w:rPr>
        <w:t xml:space="preserve">29  Maggiori spese </w:t>
      </w:r>
    </w:p>
    <w:p w14:paraId="7C0033DB" w14:textId="77777777" w:rsidR="003F0B04" w:rsidRPr="00F37F3E" w:rsidRDefault="003F0B04" w:rsidP="09DF2539">
      <w:pPr>
        <w:autoSpaceDE w:val="0"/>
        <w:autoSpaceDN w:val="0"/>
        <w:adjustRightInd w:val="0"/>
        <w:rPr>
          <w:rFonts w:ascii="Arial" w:eastAsia="Arial" w:hAnsi="Arial" w:cs="Arial"/>
          <w:color w:val="000000"/>
          <w:szCs w:val="22"/>
        </w:rPr>
      </w:pPr>
      <w:r w:rsidRPr="09DF2539">
        <w:rPr>
          <w:rFonts w:ascii="Arial" w:eastAsia="Arial" w:hAnsi="Arial" w:cs="Arial"/>
          <w:color w:val="000000" w:themeColor="text1"/>
          <w:szCs w:val="22"/>
        </w:rPr>
        <w:t>In caso di danno ai fabbricati e/o al contenuto per eventi coperti dall’assicurazione, ove il Contraente Assicurato dovesse mantenere in funzione servizi di pubblica utilità che si svolgono nel luogo colpito dal sinistro, la Società si obbliga a indennizzare le spese aggiuntive e/o straordinarie sostenute quali, a titolo esemplificativo e non limitativo, le spese per:</w:t>
      </w:r>
    </w:p>
    <w:p w14:paraId="2B5A1E46" w14:textId="77777777" w:rsidR="003F0B04" w:rsidRPr="00F37F3E" w:rsidRDefault="003F0B04" w:rsidP="09DF2539">
      <w:pPr>
        <w:numPr>
          <w:ilvl w:val="0"/>
          <w:numId w:val="38"/>
        </w:numPr>
        <w:autoSpaceDE w:val="0"/>
        <w:autoSpaceDN w:val="0"/>
        <w:adjustRightInd w:val="0"/>
        <w:ind w:left="284" w:hanging="284"/>
        <w:rPr>
          <w:rFonts w:ascii="Arial" w:eastAsia="Arial" w:hAnsi="Arial" w:cs="Arial"/>
          <w:color w:val="000000"/>
          <w:szCs w:val="22"/>
        </w:rPr>
      </w:pPr>
      <w:r w:rsidRPr="09DF2539">
        <w:rPr>
          <w:rFonts w:ascii="Arial" w:eastAsia="Arial" w:hAnsi="Arial" w:cs="Arial"/>
          <w:color w:val="000000" w:themeColor="text1"/>
          <w:szCs w:val="22"/>
        </w:rPr>
        <w:t>affitto di locali;</w:t>
      </w:r>
    </w:p>
    <w:p w14:paraId="3D00F0D7" w14:textId="77777777" w:rsidR="003F0B04" w:rsidRPr="00F37F3E" w:rsidRDefault="003F0B04" w:rsidP="09DF2539">
      <w:pPr>
        <w:numPr>
          <w:ilvl w:val="0"/>
          <w:numId w:val="38"/>
        </w:numPr>
        <w:autoSpaceDE w:val="0"/>
        <w:autoSpaceDN w:val="0"/>
        <w:adjustRightInd w:val="0"/>
        <w:ind w:left="284" w:hanging="284"/>
        <w:rPr>
          <w:rFonts w:ascii="Arial" w:eastAsia="Arial" w:hAnsi="Arial" w:cs="Arial"/>
          <w:color w:val="000000"/>
          <w:szCs w:val="22"/>
        </w:rPr>
      </w:pPr>
      <w:r w:rsidRPr="09DF2539">
        <w:rPr>
          <w:rFonts w:ascii="Arial" w:eastAsia="Arial" w:hAnsi="Arial" w:cs="Arial"/>
          <w:color w:val="000000" w:themeColor="text1"/>
          <w:szCs w:val="22"/>
        </w:rPr>
        <w:t>attivazione di utenze e servizi (energia elettrica, telefono, fax, internet, etc.);</w:t>
      </w:r>
    </w:p>
    <w:p w14:paraId="0FB0C0CE" w14:textId="77777777" w:rsidR="003F0B04" w:rsidRPr="00F37F3E" w:rsidRDefault="003F0B04" w:rsidP="09DF2539">
      <w:pPr>
        <w:numPr>
          <w:ilvl w:val="0"/>
          <w:numId w:val="38"/>
        </w:numPr>
        <w:autoSpaceDE w:val="0"/>
        <w:autoSpaceDN w:val="0"/>
        <w:adjustRightInd w:val="0"/>
        <w:ind w:left="284" w:hanging="284"/>
        <w:rPr>
          <w:rFonts w:ascii="Arial" w:eastAsia="Arial" w:hAnsi="Arial" w:cs="Arial"/>
          <w:color w:val="000000"/>
          <w:szCs w:val="22"/>
        </w:rPr>
      </w:pPr>
      <w:r w:rsidRPr="09DF2539">
        <w:rPr>
          <w:rFonts w:ascii="Arial" w:eastAsia="Arial" w:hAnsi="Arial" w:cs="Arial"/>
          <w:color w:val="000000" w:themeColor="text1"/>
          <w:szCs w:val="22"/>
        </w:rPr>
        <w:t>noleggio di attrezzature;</w:t>
      </w:r>
    </w:p>
    <w:p w14:paraId="62BD8323" w14:textId="77777777" w:rsidR="003F0B04" w:rsidRPr="00F37F3E" w:rsidRDefault="003F0B04" w:rsidP="09DF2539">
      <w:pPr>
        <w:numPr>
          <w:ilvl w:val="0"/>
          <w:numId w:val="38"/>
        </w:numPr>
        <w:autoSpaceDE w:val="0"/>
        <w:autoSpaceDN w:val="0"/>
        <w:adjustRightInd w:val="0"/>
        <w:ind w:left="284" w:hanging="284"/>
        <w:rPr>
          <w:rFonts w:ascii="Arial" w:eastAsia="Arial" w:hAnsi="Arial" w:cs="Arial"/>
          <w:color w:val="000000"/>
          <w:szCs w:val="22"/>
        </w:rPr>
      </w:pPr>
      <w:r w:rsidRPr="09DF2539">
        <w:rPr>
          <w:rFonts w:ascii="Arial" w:eastAsia="Arial" w:hAnsi="Arial" w:cs="Arial"/>
          <w:color w:val="000000" w:themeColor="text1"/>
          <w:szCs w:val="22"/>
        </w:rPr>
        <w:t>utilizzo temporaneo di beni mobili in genere, sostitutivi degli enti danneggiati o distrutti;</w:t>
      </w:r>
    </w:p>
    <w:p w14:paraId="4F2EC3C3" w14:textId="77777777" w:rsidR="003F0B04" w:rsidRPr="00F37F3E" w:rsidRDefault="003F0B04" w:rsidP="09DF2539">
      <w:pPr>
        <w:numPr>
          <w:ilvl w:val="0"/>
          <w:numId w:val="38"/>
        </w:numPr>
        <w:autoSpaceDE w:val="0"/>
        <w:autoSpaceDN w:val="0"/>
        <w:adjustRightInd w:val="0"/>
        <w:ind w:left="284" w:hanging="284"/>
        <w:rPr>
          <w:rFonts w:ascii="Arial" w:eastAsia="Arial" w:hAnsi="Arial" w:cs="Arial"/>
          <w:color w:val="000000"/>
          <w:szCs w:val="22"/>
        </w:rPr>
      </w:pPr>
      <w:r w:rsidRPr="09DF2539">
        <w:rPr>
          <w:rFonts w:ascii="Arial" w:eastAsia="Arial" w:hAnsi="Arial" w:cs="Arial"/>
          <w:color w:val="000000" w:themeColor="text1"/>
          <w:szCs w:val="22"/>
        </w:rPr>
        <w:t>prestazione di servizi da terzi;</w:t>
      </w:r>
    </w:p>
    <w:p w14:paraId="6F8AFB9D" w14:textId="77777777" w:rsidR="003F0B04" w:rsidRPr="00F37F3E" w:rsidRDefault="003F0B04" w:rsidP="09DF2539">
      <w:pPr>
        <w:numPr>
          <w:ilvl w:val="0"/>
          <w:numId w:val="38"/>
        </w:numPr>
        <w:autoSpaceDE w:val="0"/>
        <w:autoSpaceDN w:val="0"/>
        <w:adjustRightInd w:val="0"/>
        <w:ind w:left="284" w:hanging="284"/>
        <w:rPr>
          <w:rFonts w:ascii="Arial" w:eastAsia="Arial" w:hAnsi="Arial" w:cs="Arial"/>
          <w:color w:val="000000"/>
          <w:szCs w:val="22"/>
        </w:rPr>
      </w:pPr>
      <w:r w:rsidRPr="09DF2539">
        <w:rPr>
          <w:rFonts w:ascii="Arial" w:eastAsia="Arial" w:hAnsi="Arial" w:cs="Arial"/>
          <w:color w:val="000000" w:themeColor="text1"/>
          <w:szCs w:val="22"/>
        </w:rPr>
        <w:t>trasporto dipendenti;</w:t>
      </w:r>
    </w:p>
    <w:p w14:paraId="003794F3" w14:textId="77777777" w:rsidR="003F0B04" w:rsidRPr="00F37F3E" w:rsidRDefault="003F0B04" w:rsidP="09DF2539">
      <w:pPr>
        <w:numPr>
          <w:ilvl w:val="0"/>
          <w:numId w:val="38"/>
        </w:numPr>
        <w:autoSpaceDE w:val="0"/>
        <w:autoSpaceDN w:val="0"/>
        <w:adjustRightInd w:val="0"/>
        <w:ind w:left="284" w:hanging="284"/>
        <w:rPr>
          <w:rFonts w:ascii="Arial" w:eastAsia="Arial" w:hAnsi="Arial" w:cs="Arial"/>
          <w:color w:val="000000"/>
          <w:szCs w:val="22"/>
        </w:rPr>
      </w:pPr>
      <w:r w:rsidRPr="09DF2539">
        <w:rPr>
          <w:rFonts w:ascii="Arial" w:eastAsia="Arial" w:hAnsi="Arial" w:cs="Arial"/>
          <w:color w:val="000000" w:themeColor="text1"/>
          <w:szCs w:val="22"/>
        </w:rPr>
        <w:t>applicazione di metodi di lavoro alternativi.</w:t>
      </w:r>
    </w:p>
    <w:p w14:paraId="15E53060" w14:textId="77777777" w:rsidR="003F0B04" w:rsidRPr="005674D1" w:rsidRDefault="003F0B04" w:rsidP="09DF2539">
      <w:pPr>
        <w:ind w:right="107"/>
        <w:rPr>
          <w:rFonts w:ascii="Arial" w:eastAsia="Arial" w:hAnsi="Arial" w:cs="Arial"/>
          <w:szCs w:val="22"/>
        </w:rPr>
      </w:pPr>
      <w:r w:rsidRPr="09DF2539">
        <w:rPr>
          <w:rFonts w:ascii="Arial" w:eastAsia="Arial" w:hAnsi="Arial" w:cs="Arial"/>
          <w:color w:val="000000" w:themeColor="text1"/>
          <w:szCs w:val="22"/>
        </w:rPr>
        <w:t>restando inteso che l’indennizzo sarà limitato alla differenza fra le maggiori spese effettivamente sostenute e quelle normali necessarie, che l’Assicurato avrebbe in ogni caso sostenuto per l’esercizio dei medesimi servizi o attività, qualora il sinistro non si fosse verificato</w:t>
      </w:r>
      <w:r w:rsidR="005674D1" w:rsidRPr="09DF2539">
        <w:rPr>
          <w:rFonts w:ascii="Arial" w:eastAsia="Arial" w:hAnsi="Arial" w:cs="Arial"/>
          <w:color w:val="000000" w:themeColor="text1"/>
          <w:szCs w:val="22"/>
        </w:rPr>
        <w:t>.</w:t>
      </w:r>
    </w:p>
    <w:p w14:paraId="2B57916B" w14:textId="77777777" w:rsidR="003F0B04" w:rsidRPr="005674D1" w:rsidRDefault="003F0B04" w:rsidP="09DF2539">
      <w:pPr>
        <w:ind w:right="107"/>
        <w:rPr>
          <w:rFonts w:ascii="Arial" w:eastAsia="Arial" w:hAnsi="Arial" w:cs="Arial"/>
          <w:szCs w:val="22"/>
        </w:rPr>
      </w:pPr>
      <w:r w:rsidRPr="09DF2539">
        <w:rPr>
          <w:rFonts w:ascii="Arial" w:eastAsia="Arial" w:hAnsi="Arial" w:cs="Arial"/>
          <w:szCs w:val="22"/>
        </w:rPr>
        <w:t>In caso di danni a locali ad uso di abitazione, sono</w:t>
      </w:r>
      <w:r w:rsidRPr="09DF2539">
        <w:rPr>
          <w:rFonts w:ascii="Arial" w:eastAsia="Arial" w:hAnsi="Arial" w:cs="Arial"/>
          <w:spacing w:val="2"/>
          <w:szCs w:val="22"/>
        </w:rPr>
        <w:t xml:space="preserve"> </w:t>
      </w:r>
      <w:r w:rsidRPr="09DF2539">
        <w:rPr>
          <w:rFonts w:ascii="Arial" w:eastAsia="Arial" w:hAnsi="Arial" w:cs="Arial"/>
          <w:szCs w:val="22"/>
        </w:rPr>
        <w:t>comprese</w:t>
      </w:r>
      <w:r w:rsidRPr="09DF2539">
        <w:rPr>
          <w:rFonts w:ascii="Arial" w:eastAsia="Arial" w:hAnsi="Arial" w:cs="Arial"/>
          <w:spacing w:val="33"/>
          <w:szCs w:val="22"/>
        </w:rPr>
        <w:t xml:space="preserve"> </w:t>
      </w:r>
      <w:r w:rsidRPr="09DF2539">
        <w:rPr>
          <w:rFonts w:ascii="Arial" w:eastAsia="Arial" w:hAnsi="Arial" w:cs="Arial"/>
          <w:szCs w:val="22"/>
        </w:rPr>
        <w:t>in</w:t>
      </w:r>
      <w:r w:rsidRPr="09DF2539">
        <w:rPr>
          <w:rFonts w:ascii="Arial" w:eastAsia="Arial" w:hAnsi="Arial" w:cs="Arial"/>
          <w:spacing w:val="27"/>
          <w:szCs w:val="22"/>
        </w:rPr>
        <w:t xml:space="preserve"> </w:t>
      </w:r>
      <w:r w:rsidRPr="09DF2539">
        <w:rPr>
          <w:rFonts w:ascii="Arial" w:eastAsia="Arial" w:hAnsi="Arial" w:cs="Arial"/>
          <w:szCs w:val="22"/>
        </w:rPr>
        <w:t>garanzia</w:t>
      </w:r>
      <w:r w:rsidRPr="09DF2539">
        <w:rPr>
          <w:rFonts w:ascii="Arial" w:eastAsia="Arial" w:hAnsi="Arial" w:cs="Arial"/>
          <w:spacing w:val="18"/>
          <w:szCs w:val="22"/>
        </w:rPr>
        <w:t xml:space="preserve"> </w:t>
      </w:r>
      <w:r w:rsidRPr="09DF2539">
        <w:rPr>
          <w:rFonts w:ascii="Arial" w:eastAsia="Arial" w:hAnsi="Arial" w:cs="Arial"/>
          <w:szCs w:val="22"/>
        </w:rPr>
        <w:t>le</w:t>
      </w:r>
      <w:r w:rsidRPr="09DF2539">
        <w:rPr>
          <w:rFonts w:ascii="Arial" w:eastAsia="Arial" w:hAnsi="Arial" w:cs="Arial"/>
          <w:spacing w:val="27"/>
          <w:szCs w:val="22"/>
        </w:rPr>
        <w:t xml:space="preserve"> </w:t>
      </w:r>
      <w:r w:rsidRPr="09DF2539">
        <w:rPr>
          <w:rFonts w:ascii="Arial" w:eastAsia="Arial" w:hAnsi="Arial" w:cs="Arial"/>
          <w:szCs w:val="22"/>
        </w:rPr>
        <w:t>spese</w:t>
      </w:r>
      <w:r w:rsidRPr="09DF2539">
        <w:rPr>
          <w:rFonts w:ascii="Arial" w:eastAsia="Arial" w:hAnsi="Arial" w:cs="Arial"/>
          <w:spacing w:val="-6"/>
          <w:szCs w:val="22"/>
        </w:rPr>
        <w:t xml:space="preserve"> </w:t>
      </w:r>
      <w:r w:rsidRPr="09DF2539">
        <w:rPr>
          <w:rFonts w:ascii="Arial" w:eastAsia="Arial" w:hAnsi="Arial" w:cs="Arial"/>
          <w:szCs w:val="22"/>
        </w:rPr>
        <w:t>di</w:t>
      </w:r>
      <w:r w:rsidRPr="09DF2539">
        <w:rPr>
          <w:rFonts w:ascii="Arial" w:eastAsia="Arial" w:hAnsi="Arial" w:cs="Arial"/>
          <w:spacing w:val="19"/>
          <w:szCs w:val="22"/>
        </w:rPr>
        <w:t xml:space="preserve"> </w:t>
      </w:r>
      <w:r w:rsidRPr="09DF2539">
        <w:rPr>
          <w:rFonts w:ascii="Arial" w:eastAsia="Arial" w:hAnsi="Arial" w:cs="Arial"/>
          <w:szCs w:val="22"/>
        </w:rPr>
        <w:t>alloggio</w:t>
      </w:r>
      <w:r w:rsidRPr="09DF2539">
        <w:rPr>
          <w:rFonts w:ascii="Arial" w:eastAsia="Arial" w:hAnsi="Arial" w:cs="Arial"/>
          <w:spacing w:val="22"/>
          <w:szCs w:val="22"/>
        </w:rPr>
        <w:t xml:space="preserve"> </w:t>
      </w:r>
      <w:r w:rsidRPr="09DF2539">
        <w:rPr>
          <w:rFonts w:ascii="Arial" w:eastAsia="Arial" w:hAnsi="Arial" w:cs="Arial"/>
          <w:szCs w:val="22"/>
        </w:rPr>
        <w:t xml:space="preserve">documentate </w:t>
      </w:r>
      <w:r w:rsidRPr="09DF2539">
        <w:rPr>
          <w:rFonts w:ascii="Arial" w:eastAsia="Arial" w:hAnsi="Arial" w:cs="Arial"/>
          <w:spacing w:val="15"/>
          <w:szCs w:val="22"/>
        </w:rPr>
        <w:t xml:space="preserve"> </w:t>
      </w:r>
      <w:r w:rsidRPr="09DF2539">
        <w:rPr>
          <w:rFonts w:ascii="Arial" w:eastAsia="Arial" w:hAnsi="Arial" w:cs="Arial"/>
          <w:szCs w:val="22"/>
        </w:rPr>
        <w:t>e</w:t>
      </w:r>
      <w:r w:rsidRPr="09DF2539">
        <w:rPr>
          <w:rFonts w:ascii="Arial" w:eastAsia="Arial" w:hAnsi="Arial" w:cs="Arial"/>
          <w:spacing w:val="15"/>
          <w:szCs w:val="22"/>
        </w:rPr>
        <w:t xml:space="preserve"> </w:t>
      </w:r>
      <w:r w:rsidRPr="09DF2539">
        <w:rPr>
          <w:rFonts w:ascii="Arial" w:eastAsia="Arial" w:hAnsi="Arial" w:cs="Arial"/>
          <w:szCs w:val="22"/>
        </w:rPr>
        <w:t>sostenute</w:t>
      </w:r>
      <w:r w:rsidRPr="09DF2539">
        <w:rPr>
          <w:rFonts w:ascii="Arial" w:eastAsia="Arial" w:hAnsi="Arial" w:cs="Arial"/>
          <w:spacing w:val="33"/>
          <w:szCs w:val="22"/>
        </w:rPr>
        <w:t xml:space="preserve"> </w:t>
      </w:r>
      <w:r w:rsidRPr="09DF2539">
        <w:rPr>
          <w:rFonts w:ascii="Arial" w:eastAsia="Arial" w:hAnsi="Arial" w:cs="Arial"/>
          <w:szCs w:val="22"/>
        </w:rPr>
        <w:t>durante</w:t>
      </w:r>
      <w:r w:rsidRPr="09DF2539">
        <w:rPr>
          <w:rFonts w:ascii="Arial" w:eastAsia="Arial" w:hAnsi="Arial" w:cs="Arial"/>
          <w:spacing w:val="45"/>
          <w:szCs w:val="22"/>
        </w:rPr>
        <w:t xml:space="preserve"> </w:t>
      </w:r>
      <w:r w:rsidRPr="09DF2539">
        <w:rPr>
          <w:rFonts w:ascii="Arial" w:eastAsia="Arial" w:hAnsi="Arial" w:cs="Arial"/>
          <w:w w:val="129"/>
          <w:szCs w:val="22"/>
        </w:rPr>
        <w:t>il</w:t>
      </w:r>
      <w:r w:rsidRPr="09DF2539">
        <w:rPr>
          <w:rFonts w:ascii="Arial" w:eastAsia="Arial" w:hAnsi="Arial" w:cs="Arial"/>
          <w:spacing w:val="-3"/>
          <w:w w:val="129"/>
          <w:szCs w:val="22"/>
        </w:rPr>
        <w:t xml:space="preserve"> </w:t>
      </w:r>
      <w:r w:rsidRPr="09DF2539">
        <w:rPr>
          <w:rFonts w:ascii="Arial" w:eastAsia="Arial" w:hAnsi="Arial" w:cs="Arial"/>
          <w:szCs w:val="22"/>
        </w:rPr>
        <w:t>tempo necessario</w:t>
      </w:r>
      <w:r w:rsidRPr="09DF2539">
        <w:rPr>
          <w:rFonts w:ascii="Arial" w:eastAsia="Arial" w:hAnsi="Arial" w:cs="Arial"/>
          <w:spacing w:val="-6"/>
          <w:szCs w:val="22"/>
        </w:rPr>
        <w:t xml:space="preserve"> </w:t>
      </w:r>
      <w:r w:rsidRPr="09DF2539">
        <w:rPr>
          <w:rFonts w:ascii="Arial" w:eastAsia="Arial" w:hAnsi="Arial" w:cs="Arial"/>
          <w:w w:val="102"/>
          <w:szCs w:val="22"/>
        </w:rPr>
        <w:t xml:space="preserve">al </w:t>
      </w:r>
      <w:r w:rsidRPr="09DF2539">
        <w:rPr>
          <w:rFonts w:ascii="Arial" w:eastAsia="Arial" w:hAnsi="Arial" w:cs="Arial"/>
          <w:szCs w:val="22"/>
        </w:rPr>
        <w:t>ripristino</w:t>
      </w:r>
      <w:r w:rsidRPr="09DF2539">
        <w:rPr>
          <w:rFonts w:ascii="Arial" w:eastAsia="Arial" w:hAnsi="Arial" w:cs="Arial"/>
          <w:spacing w:val="48"/>
          <w:szCs w:val="22"/>
        </w:rPr>
        <w:t xml:space="preserve"> </w:t>
      </w:r>
      <w:r w:rsidRPr="09DF2539">
        <w:rPr>
          <w:rFonts w:ascii="Arial" w:eastAsia="Arial" w:hAnsi="Arial" w:cs="Arial"/>
          <w:szCs w:val="22"/>
        </w:rPr>
        <w:t>d</w:t>
      </w:r>
      <w:r w:rsidR="000120D8" w:rsidRPr="09DF2539">
        <w:rPr>
          <w:rFonts w:ascii="Arial" w:eastAsia="Arial" w:hAnsi="Arial" w:cs="Arial"/>
          <w:szCs w:val="22"/>
        </w:rPr>
        <w:t>e</w:t>
      </w:r>
      <w:r w:rsidRPr="09DF2539">
        <w:rPr>
          <w:rFonts w:ascii="Arial" w:eastAsia="Arial" w:hAnsi="Arial" w:cs="Arial"/>
          <w:szCs w:val="22"/>
        </w:rPr>
        <w:t>i</w:t>
      </w:r>
      <w:r w:rsidRPr="09DF2539">
        <w:rPr>
          <w:rFonts w:ascii="Arial" w:eastAsia="Arial" w:hAnsi="Arial" w:cs="Arial"/>
          <w:spacing w:val="-7"/>
          <w:szCs w:val="22"/>
        </w:rPr>
        <w:t xml:space="preserve"> </w:t>
      </w:r>
      <w:r w:rsidRPr="09DF2539">
        <w:rPr>
          <w:rFonts w:ascii="Arial" w:eastAsia="Arial" w:hAnsi="Arial" w:cs="Arial"/>
          <w:szCs w:val="22"/>
        </w:rPr>
        <w:t>locali</w:t>
      </w:r>
      <w:r w:rsidRPr="09DF2539">
        <w:rPr>
          <w:rFonts w:ascii="Arial" w:eastAsia="Arial" w:hAnsi="Arial" w:cs="Arial"/>
          <w:spacing w:val="-10"/>
          <w:szCs w:val="22"/>
        </w:rPr>
        <w:t xml:space="preserve"> </w:t>
      </w:r>
      <w:r w:rsidRPr="09DF2539">
        <w:rPr>
          <w:rFonts w:ascii="Arial" w:eastAsia="Arial" w:hAnsi="Arial" w:cs="Arial"/>
          <w:spacing w:val="6"/>
          <w:szCs w:val="22"/>
        </w:rPr>
        <w:t xml:space="preserve">- </w:t>
      </w:r>
      <w:r w:rsidRPr="09DF2539">
        <w:rPr>
          <w:rFonts w:ascii="Arial" w:eastAsia="Arial" w:hAnsi="Arial" w:cs="Arial"/>
          <w:szCs w:val="22"/>
        </w:rPr>
        <w:t>purché</w:t>
      </w:r>
      <w:r w:rsidRPr="09DF2539">
        <w:rPr>
          <w:rFonts w:ascii="Arial" w:eastAsia="Arial" w:hAnsi="Arial" w:cs="Arial"/>
          <w:spacing w:val="32"/>
          <w:szCs w:val="22"/>
        </w:rPr>
        <w:t xml:space="preserve"> </w:t>
      </w:r>
      <w:r w:rsidRPr="09DF2539">
        <w:rPr>
          <w:rFonts w:ascii="Arial" w:eastAsia="Arial" w:hAnsi="Arial" w:cs="Arial"/>
          <w:szCs w:val="22"/>
        </w:rPr>
        <w:t>assicurat</w:t>
      </w:r>
      <w:r w:rsidRPr="09DF2539">
        <w:rPr>
          <w:rFonts w:ascii="Arial" w:eastAsia="Arial" w:hAnsi="Arial" w:cs="Arial"/>
          <w:w w:val="101"/>
          <w:szCs w:val="22"/>
        </w:rPr>
        <w:t>i</w:t>
      </w:r>
      <w:r w:rsidRPr="09DF2539">
        <w:rPr>
          <w:rFonts w:ascii="Arial" w:eastAsia="Arial" w:hAnsi="Arial" w:cs="Arial"/>
          <w:spacing w:val="-29"/>
          <w:szCs w:val="22"/>
        </w:rPr>
        <w:t xml:space="preserve"> </w:t>
      </w:r>
      <w:r w:rsidRPr="09DF2539">
        <w:rPr>
          <w:rFonts w:ascii="Arial" w:eastAsia="Arial" w:hAnsi="Arial" w:cs="Arial"/>
          <w:szCs w:val="22"/>
        </w:rPr>
        <w:t>ed</w:t>
      </w:r>
      <w:r w:rsidRPr="09DF2539">
        <w:rPr>
          <w:rFonts w:ascii="Arial" w:eastAsia="Arial" w:hAnsi="Arial" w:cs="Arial"/>
          <w:spacing w:val="-6"/>
          <w:szCs w:val="22"/>
        </w:rPr>
        <w:t xml:space="preserve"> </w:t>
      </w:r>
      <w:r w:rsidRPr="09DF2539">
        <w:rPr>
          <w:rFonts w:ascii="Arial" w:eastAsia="Arial" w:hAnsi="Arial" w:cs="Arial"/>
          <w:szCs w:val="22"/>
        </w:rPr>
        <w:t>occupati</w:t>
      </w:r>
      <w:r w:rsidRPr="09DF2539">
        <w:rPr>
          <w:rFonts w:ascii="Arial" w:eastAsia="Arial" w:hAnsi="Arial" w:cs="Arial"/>
          <w:spacing w:val="4"/>
          <w:szCs w:val="22"/>
        </w:rPr>
        <w:t xml:space="preserve"> - </w:t>
      </w:r>
      <w:r w:rsidRPr="09DF2539">
        <w:rPr>
          <w:rFonts w:ascii="Arial" w:eastAsia="Arial" w:hAnsi="Arial" w:cs="Arial"/>
          <w:szCs w:val="22"/>
        </w:rPr>
        <w:t>resi</w:t>
      </w:r>
      <w:r w:rsidRPr="09DF2539">
        <w:rPr>
          <w:rFonts w:ascii="Arial" w:eastAsia="Arial" w:hAnsi="Arial" w:cs="Arial"/>
          <w:spacing w:val="-22"/>
          <w:szCs w:val="22"/>
        </w:rPr>
        <w:t xml:space="preserve"> </w:t>
      </w:r>
      <w:r w:rsidRPr="09DF2539">
        <w:rPr>
          <w:rFonts w:ascii="Arial" w:eastAsia="Arial" w:hAnsi="Arial" w:cs="Arial"/>
          <w:szCs w:val="22"/>
        </w:rPr>
        <w:t>inabitabili</w:t>
      </w:r>
      <w:r w:rsidRPr="09DF2539">
        <w:rPr>
          <w:rFonts w:ascii="Arial" w:eastAsia="Arial" w:hAnsi="Arial" w:cs="Arial"/>
          <w:spacing w:val="21"/>
          <w:szCs w:val="22"/>
        </w:rPr>
        <w:t xml:space="preserve"> </w:t>
      </w:r>
      <w:r w:rsidRPr="09DF2539">
        <w:rPr>
          <w:rFonts w:ascii="Arial" w:eastAsia="Arial" w:hAnsi="Arial" w:cs="Arial"/>
          <w:w w:val="102"/>
          <w:szCs w:val="22"/>
        </w:rPr>
        <w:t>dal</w:t>
      </w:r>
      <w:r w:rsidRPr="09DF2539">
        <w:rPr>
          <w:rFonts w:ascii="Arial" w:eastAsia="Arial" w:hAnsi="Arial" w:cs="Arial"/>
          <w:spacing w:val="-28"/>
          <w:szCs w:val="22"/>
        </w:rPr>
        <w:t xml:space="preserve"> </w:t>
      </w:r>
      <w:r w:rsidRPr="09DF2539">
        <w:rPr>
          <w:rFonts w:ascii="Arial" w:eastAsia="Arial" w:hAnsi="Arial" w:cs="Arial"/>
          <w:w w:val="104"/>
          <w:szCs w:val="22"/>
        </w:rPr>
        <w:t>sinistro.</w:t>
      </w:r>
    </w:p>
    <w:p w14:paraId="23BF29AC" w14:textId="77777777" w:rsidR="003F0B04" w:rsidRPr="005674D1" w:rsidRDefault="003F0B04" w:rsidP="09DF2539">
      <w:pPr>
        <w:pStyle w:val="Sottoclausola"/>
        <w:ind w:left="0" w:firstLine="0"/>
        <w:rPr>
          <w:rFonts w:ascii="Arial" w:eastAsia="Arial" w:hAnsi="Arial" w:cs="Arial"/>
          <w:szCs w:val="22"/>
        </w:rPr>
      </w:pPr>
      <w:r w:rsidRPr="09DF2539">
        <w:rPr>
          <w:rFonts w:ascii="Arial" w:eastAsia="Arial" w:hAnsi="Arial" w:cs="Arial"/>
          <w:szCs w:val="22"/>
        </w:rPr>
        <w:t xml:space="preserve">La presente estensione è prestata a Primo Rischio Assoluto, con una franchigia di </w:t>
      </w:r>
      <w:r w:rsidRPr="09DF2539">
        <w:rPr>
          <w:rFonts w:ascii="Arial" w:eastAsia="Arial" w:hAnsi="Arial" w:cs="Arial"/>
          <w:b/>
          <w:bCs/>
          <w:szCs w:val="22"/>
        </w:rPr>
        <w:t>euro 1.000,00</w:t>
      </w:r>
      <w:r w:rsidRPr="09DF2539">
        <w:rPr>
          <w:rFonts w:ascii="Arial" w:eastAsia="Arial" w:hAnsi="Arial" w:cs="Arial"/>
          <w:szCs w:val="22"/>
        </w:rPr>
        <w:t xml:space="preserve"> per sinistro ed entro il limite di </w:t>
      </w:r>
      <w:r w:rsidRPr="09DF2539">
        <w:rPr>
          <w:rFonts w:ascii="Arial" w:eastAsia="Arial" w:hAnsi="Arial" w:cs="Arial"/>
          <w:b/>
          <w:bCs/>
          <w:szCs w:val="22"/>
        </w:rPr>
        <w:t>euro 30.000,00</w:t>
      </w:r>
      <w:r w:rsidRPr="09DF2539">
        <w:rPr>
          <w:rFonts w:ascii="Arial" w:eastAsia="Arial" w:hAnsi="Arial" w:cs="Arial"/>
          <w:szCs w:val="22"/>
        </w:rPr>
        <w:t xml:space="preserve"> da intendersi quale massima esposizione della Società per uno o più sinistri occorsi in un medesimo periodo assicurativo annuo.</w:t>
      </w:r>
    </w:p>
    <w:p w14:paraId="54738AF4" w14:textId="77777777" w:rsidR="0027776E" w:rsidRPr="00CE6089" w:rsidRDefault="0027776E" w:rsidP="09DF2539">
      <w:pPr>
        <w:ind w:left="426" w:hanging="426"/>
        <w:rPr>
          <w:rFonts w:ascii="Arial" w:eastAsia="Arial" w:hAnsi="Arial" w:cs="Arial"/>
          <w:szCs w:val="22"/>
        </w:rPr>
      </w:pPr>
    </w:p>
    <w:p w14:paraId="15874AD5" w14:textId="77777777" w:rsidR="0027776E" w:rsidRPr="00CE6089" w:rsidRDefault="0027776E" w:rsidP="09DF2539">
      <w:pPr>
        <w:ind w:left="567" w:hanging="567"/>
        <w:rPr>
          <w:rFonts w:ascii="Arial" w:eastAsia="Arial" w:hAnsi="Arial" w:cs="Arial"/>
          <w:b/>
          <w:bCs/>
          <w:szCs w:val="22"/>
        </w:rPr>
      </w:pPr>
      <w:r w:rsidRPr="09DF2539">
        <w:rPr>
          <w:rFonts w:ascii="Arial" w:eastAsia="Arial" w:hAnsi="Arial" w:cs="Arial"/>
          <w:b/>
          <w:bCs/>
          <w:szCs w:val="22"/>
        </w:rPr>
        <w:t>3.</w:t>
      </w:r>
      <w:r w:rsidR="003F0B04" w:rsidRPr="09DF2539">
        <w:rPr>
          <w:rFonts w:ascii="Arial" w:eastAsia="Arial" w:hAnsi="Arial" w:cs="Arial"/>
          <w:b/>
          <w:bCs/>
          <w:szCs w:val="22"/>
        </w:rPr>
        <w:t>30</w:t>
      </w:r>
      <w:r w:rsidRPr="09DF2539">
        <w:rPr>
          <w:rFonts w:ascii="Arial" w:eastAsia="Arial" w:hAnsi="Arial" w:cs="Arial"/>
          <w:b/>
          <w:bCs/>
          <w:szCs w:val="22"/>
        </w:rPr>
        <w:t xml:space="preserve"> Limite di indennizzo</w:t>
      </w:r>
    </w:p>
    <w:p w14:paraId="0751AC3B" w14:textId="77777777" w:rsidR="0027776E" w:rsidRDefault="0027776E" w:rsidP="09DF2539">
      <w:pPr>
        <w:rPr>
          <w:rFonts w:ascii="Arial" w:eastAsia="Arial" w:hAnsi="Arial" w:cs="Arial"/>
          <w:szCs w:val="22"/>
        </w:rPr>
      </w:pPr>
      <w:r w:rsidRPr="09DF2539">
        <w:rPr>
          <w:rFonts w:ascii="Arial" w:eastAsia="Arial" w:hAnsi="Arial" w:cs="Arial"/>
          <w:szCs w:val="22"/>
        </w:rPr>
        <w:t xml:space="preserve">Fermi restando i minori limiti di indennizzo indicati per specifiche estensioni di garanzia, in nessun caso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sarà tenuta ad indennizzare, per singolo sinistro, una somma superiore a </w:t>
      </w:r>
      <w:r w:rsidRPr="09DF2539">
        <w:rPr>
          <w:rFonts w:ascii="Arial" w:eastAsia="Arial" w:hAnsi="Arial" w:cs="Arial"/>
          <w:b/>
          <w:bCs/>
          <w:szCs w:val="22"/>
        </w:rPr>
        <w:t xml:space="preserve">euro </w:t>
      </w:r>
      <w:r w:rsidR="00833004" w:rsidRPr="09DF2539">
        <w:rPr>
          <w:rFonts w:ascii="Arial" w:eastAsia="Arial" w:hAnsi="Arial" w:cs="Arial"/>
          <w:b/>
          <w:bCs/>
          <w:szCs w:val="22"/>
        </w:rPr>
        <w:t>2</w:t>
      </w:r>
      <w:r w:rsidR="009450C5" w:rsidRPr="09DF2539">
        <w:rPr>
          <w:rFonts w:ascii="Arial" w:eastAsia="Arial" w:hAnsi="Arial" w:cs="Arial"/>
          <w:b/>
          <w:bCs/>
          <w:szCs w:val="22"/>
        </w:rPr>
        <w:t>5</w:t>
      </w:r>
      <w:r w:rsidRPr="09DF2539">
        <w:rPr>
          <w:rFonts w:ascii="Arial" w:eastAsia="Arial" w:hAnsi="Arial" w:cs="Arial"/>
          <w:b/>
          <w:bCs/>
          <w:szCs w:val="22"/>
        </w:rPr>
        <w:t>.000.000,00</w:t>
      </w:r>
      <w:r w:rsidRPr="09DF2539">
        <w:rPr>
          <w:rFonts w:ascii="Arial" w:eastAsia="Arial" w:hAnsi="Arial" w:cs="Arial"/>
          <w:szCs w:val="22"/>
        </w:rPr>
        <w:t xml:space="preserve"> (</w:t>
      </w:r>
      <w:r w:rsidR="00833004" w:rsidRPr="09DF2539">
        <w:rPr>
          <w:rFonts w:ascii="Arial" w:eastAsia="Arial" w:hAnsi="Arial" w:cs="Arial"/>
          <w:szCs w:val="22"/>
        </w:rPr>
        <w:t>venticinque</w:t>
      </w:r>
      <w:r w:rsidRPr="09DF2539">
        <w:rPr>
          <w:rFonts w:ascii="Arial" w:eastAsia="Arial" w:hAnsi="Arial" w:cs="Arial"/>
          <w:szCs w:val="22"/>
        </w:rPr>
        <w:t>milioni,00).</w:t>
      </w:r>
    </w:p>
    <w:p w14:paraId="51225F1D" w14:textId="77777777" w:rsidR="00817999" w:rsidRDefault="00817999" w:rsidP="09DF2539">
      <w:pPr>
        <w:rPr>
          <w:rFonts w:ascii="Arial" w:eastAsia="Arial" w:hAnsi="Arial" w:cs="Arial"/>
          <w:szCs w:val="22"/>
        </w:rPr>
      </w:pPr>
    </w:p>
    <w:p w14:paraId="1116C44E" w14:textId="77777777" w:rsidR="00817999" w:rsidRPr="00940E63" w:rsidRDefault="00817999" w:rsidP="00940E63">
      <w:pPr>
        <w:ind w:left="567" w:hanging="567"/>
        <w:rPr>
          <w:rFonts w:ascii="Arial" w:eastAsia="Arial" w:hAnsi="Arial" w:cs="Arial"/>
          <w:b/>
          <w:bCs/>
          <w:szCs w:val="22"/>
        </w:rPr>
      </w:pPr>
      <w:r w:rsidRPr="00940E63">
        <w:rPr>
          <w:rFonts w:ascii="Arial" w:eastAsia="Arial" w:hAnsi="Arial" w:cs="Arial"/>
          <w:b/>
          <w:bCs/>
          <w:szCs w:val="22"/>
        </w:rPr>
        <w:t>3.31 Crollo e collasso strutturale</w:t>
      </w:r>
    </w:p>
    <w:p w14:paraId="1162A9BF" w14:textId="48D2768B" w:rsidR="00817999" w:rsidRDefault="00817999" w:rsidP="09DF2539">
      <w:pPr>
        <w:rPr>
          <w:rFonts w:ascii="Arial Narrow" w:hAnsi="Arial Narrow"/>
          <w:szCs w:val="22"/>
        </w:rPr>
      </w:pPr>
      <w:r w:rsidRPr="00940E63">
        <w:rPr>
          <w:rFonts w:ascii="Arial" w:eastAsia="Arial" w:hAnsi="Arial" w:cs="Arial"/>
          <w:szCs w:val="22"/>
        </w:rPr>
        <w:t>A parziale deroga dell’Art.3.21, la garanzia si intende prestata relativamente ai danni subiti dagli enti assicurati per effetto di crollo, collasso e cedimento strutturale delle cose assicurate; la garanzia sarà prestata con il limite di indennizzo di</w:t>
      </w:r>
      <w:r w:rsidRPr="00E64762">
        <w:rPr>
          <w:rFonts w:ascii="Arial Narrow" w:hAnsi="Arial Narrow"/>
          <w:szCs w:val="22"/>
        </w:rPr>
        <w:t xml:space="preserve"> </w:t>
      </w:r>
      <w:r w:rsidR="00940E63">
        <w:rPr>
          <w:rFonts w:ascii="Arial" w:eastAsia="Arial" w:hAnsi="Arial" w:cs="Arial"/>
          <w:b/>
          <w:bCs/>
          <w:szCs w:val="22"/>
        </w:rPr>
        <w:t xml:space="preserve">euro </w:t>
      </w:r>
      <w:r w:rsidRPr="00940E63">
        <w:rPr>
          <w:rFonts w:ascii="Arial" w:eastAsia="Arial" w:hAnsi="Arial" w:cs="Arial"/>
          <w:b/>
          <w:bCs/>
          <w:szCs w:val="22"/>
        </w:rPr>
        <w:t>1.000.000,00</w:t>
      </w:r>
      <w:r w:rsidRPr="00E64762">
        <w:rPr>
          <w:rFonts w:ascii="Arial Narrow" w:hAnsi="Arial Narrow"/>
          <w:szCs w:val="22"/>
        </w:rPr>
        <w:t xml:space="preserve"> </w:t>
      </w:r>
      <w:r w:rsidRPr="00940E63">
        <w:rPr>
          <w:rFonts w:ascii="Arial" w:eastAsia="Arial" w:hAnsi="Arial" w:cs="Arial"/>
          <w:szCs w:val="22"/>
        </w:rPr>
        <w:t>per sinistro e periodo assicurativo annuo e la franchigia di</w:t>
      </w:r>
      <w:r w:rsidRPr="00E64762">
        <w:rPr>
          <w:rFonts w:ascii="Arial Narrow" w:hAnsi="Arial Narrow"/>
          <w:szCs w:val="22"/>
        </w:rPr>
        <w:t xml:space="preserve"> </w:t>
      </w:r>
      <w:r w:rsidR="00940E63">
        <w:rPr>
          <w:rFonts w:ascii="Arial" w:eastAsia="Arial" w:hAnsi="Arial" w:cs="Arial"/>
          <w:b/>
          <w:bCs/>
          <w:szCs w:val="22"/>
        </w:rPr>
        <w:t xml:space="preserve">euro </w:t>
      </w:r>
      <w:r w:rsidRPr="00940E63">
        <w:rPr>
          <w:rFonts w:ascii="Arial" w:eastAsia="Arial" w:hAnsi="Arial" w:cs="Arial"/>
          <w:b/>
          <w:bCs/>
          <w:szCs w:val="22"/>
        </w:rPr>
        <w:t>10.000,00</w:t>
      </w:r>
      <w:r>
        <w:rPr>
          <w:rFonts w:ascii="Arial Narrow" w:hAnsi="Arial Narrow"/>
          <w:b/>
          <w:bCs/>
          <w:szCs w:val="22"/>
        </w:rPr>
        <w:t xml:space="preserve"> </w:t>
      </w:r>
      <w:r w:rsidRPr="00940E63">
        <w:rPr>
          <w:rFonts w:ascii="Arial" w:eastAsia="Arial" w:hAnsi="Arial" w:cs="Arial"/>
          <w:szCs w:val="22"/>
        </w:rPr>
        <w:t>per sinistro.</w:t>
      </w:r>
    </w:p>
    <w:p w14:paraId="0C2AEC13" w14:textId="77777777" w:rsidR="00940E63" w:rsidRDefault="00940E63" w:rsidP="09DF2539">
      <w:pPr>
        <w:rPr>
          <w:rFonts w:ascii="Arial Narrow" w:hAnsi="Arial Narrow"/>
          <w:szCs w:val="22"/>
        </w:rPr>
      </w:pPr>
    </w:p>
    <w:p w14:paraId="7E849CE4" w14:textId="77777777" w:rsidR="00940E63" w:rsidRPr="00940E63" w:rsidRDefault="00940E63" w:rsidP="00940E63">
      <w:pPr>
        <w:ind w:left="567" w:hanging="567"/>
        <w:rPr>
          <w:rFonts w:ascii="Arial" w:eastAsia="Arial" w:hAnsi="Arial" w:cs="Arial"/>
          <w:b/>
          <w:bCs/>
          <w:szCs w:val="22"/>
        </w:rPr>
      </w:pPr>
      <w:r w:rsidRPr="00940E63">
        <w:rPr>
          <w:rFonts w:ascii="Arial" w:eastAsia="Arial" w:hAnsi="Arial" w:cs="Arial"/>
          <w:b/>
          <w:bCs/>
          <w:szCs w:val="22"/>
        </w:rPr>
        <w:t>3.32 Cedimento, franamento, smottamento del terreno</w:t>
      </w:r>
    </w:p>
    <w:p w14:paraId="4083D036" w14:textId="77777777" w:rsidR="00940E63" w:rsidRPr="00940E63" w:rsidRDefault="00940E63" w:rsidP="00940E63">
      <w:pPr>
        <w:rPr>
          <w:rFonts w:ascii="Arial" w:eastAsia="Arial" w:hAnsi="Arial" w:cs="Arial"/>
          <w:szCs w:val="22"/>
        </w:rPr>
      </w:pPr>
      <w:r w:rsidRPr="00940E63">
        <w:rPr>
          <w:rFonts w:ascii="Arial" w:eastAsia="Arial" w:hAnsi="Arial" w:cs="Arial"/>
          <w:szCs w:val="22"/>
        </w:rPr>
        <w:t>A parziale deroga dell’Art.3.21 relativamente ai danni subiti dai beni assicurati in seguito a cedimento, franamento, smottamento del terreno, la Società si obbliga ad indennizzare anche le spese sostenute dal Contraente/Assicurato per le operazioni di ripristino del terreno circostante necessarie per la riparazione delle reti, impianti e infrastrutture.</w:t>
      </w:r>
    </w:p>
    <w:p w14:paraId="1BD78B59" w14:textId="77777777" w:rsidR="00940E63" w:rsidRPr="00940E63" w:rsidRDefault="00940E63" w:rsidP="00940E63">
      <w:pPr>
        <w:rPr>
          <w:rFonts w:ascii="Arial" w:eastAsia="Arial" w:hAnsi="Arial" w:cs="Arial"/>
          <w:szCs w:val="22"/>
        </w:rPr>
      </w:pPr>
      <w:r w:rsidRPr="00940E63">
        <w:rPr>
          <w:rFonts w:ascii="Arial" w:eastAsia="Arial" w:hAnsi="Arial" w:cs="Arial"/>
          <w:szCs w:val="22"/>
        </w:rPr>
        <w:t>Si intendono inoltre coperte le spese sostenute per il ripristino del terreno, anche in assenza di danno, qualora tali operazioni siano palesemente necessarie al fine di prevenire o ridurre il danno ai beni assicurati. In questo ultimo caso resta salvo il diritto di surroga della Società nei confronti dell’eventuale responsabile dell’evento.</w:t>
      </w:r>
    </w:p>
    <w:p w14:paraId="139D5EB4" w14:textId="41F97362" w:rsidR="00940E63" w:rsidRPr="006843C3" w:rsidRDefault="00940E63" w:rsidP="00940E63">
      <w:pPr>
        <w:rPr>
          <w:rFonts w:ascii="Arial" w:eastAsia="Arial" w:hAnsi="Arial" w:cs="Arial"/>
          <w:szCs w:val="22"/>
        </w:rPr>
      </w:pPr>
      <w:r w:rsidRPr="00940E63">
        <w:rPr>
          <w:rFonts w:ascii="Arial" w:eastAsia="Arial" w:hAnsi="Arial" w:cs="Arial"/>
          <w:szCs w:val="22"/>
        </w:rPr>
        <w:t xml:space="preserve">La garanzia sarà prestata con un limite di indennizzo pari a </w:t>
      </w:r>
      <w:r w:rsidRPr="00940E63">
        <w:rPr>
          <w:rFonts w:ascii="Arial" w:eastAsia="Arial" w:hAnsi="Arial" w:cs="Arial"/>
          <w:b/>
          <w:bCs/>
          <w:szCs w:val="22"/>
        </w:rPr>
        <w:t>euro 1.500.000,00</w:t>
      </w:r>
      <w:r w:rsidRPr="00940E63">
        <w:rPr>
          <w:rFonts w:ascii="Arial" w:eastAsia="Arial" w:hAnsi="Arial" w:cs="Arial"/>
          <w:szCs w:val="22"/>
        </w:rPr>
        <w:t xml:space="preserve"> e una franchigia di </w:t>
      </w:r>
      <w:r>
        <w:rPr>
          <w:rFonts w:ascii="Arial" w:eastAsia="Arial" w:hAnsi="Arial" w:cs="Arial"/>
          <w:b/>
          <w:bCs/>
          <w:szCs w:val="22"/>
        </w:rPr>
        <w:t>euro</w:t>
      </w:r>
      <w:r w:rsidRPr="00940E63">
        <w:rPr>
          <w:rFonts w:ascii="Arial" w:eastAsia="Arial" w:hAnsi="Arial" w:cs="Arial"/>
          <w:b/>
          <w:bCs/>
          <w:szCs w:val="22"/>
        </w:rPr>
        <w:t xml:space="preserve"> 10.000,00</w:t>
      </w:r>
    </w:p>
    <w:p w14:paraId="46ABBD8F" w14:textId="77777777" w:rsidR="0027776E" w:rsidRPr="00CE6089" w:rsidRDefault="0027776E" w:rsidP="09DF2539">
      <w:pPr>
        <w:jc w:val="center"/>
        <w:rPr>
          <w:rFonts w:ascii="Arial" w:eastAsia="Arial" w:hAnsi="Arial" w:cs="Arial"/>
          <w:szCs w:val="22"/>
        </w:rPr>
      </w:pPr>
      <w:r w:rsidRPr="09DF2539">
        <w:rPr>
          <w:rFonts w:ascii="Arial" w:eastAsia="Arial" w:hAnsi="Arial" w:cs="Arial"/>
          <w:szCs w:val="22"/>
        </w:rPr>
        <w:br w:type="page"/>
      </w:r>
    </w:p>
    <w:p w14:paraId="6C8CFDD7" w14:textId="77777777" w:rsidR="0027776E" w:rsidRPr="00CE6089" w:rsidRDefault="0027776E" w:rsidP="09DF2539">
      <w:pPr>
        <w:jc w:val="center"/>
        <w:rPr>
          <w:rFonts w:ascii="Arial" w:eastAsia="Arial" w:hAnsi="Arial" w:cs="Arial"/>
          <w:b/>
          <w:bCs/>
          <w:szCs w:val="22"/>
        </w:rPr>
      </w:pPr>
      <w:r w:rsidRPr="09DF2539">
        <w:rPr>
          <w:rFonts w:ascii="Arial" w:eastAsia="Arial" w:hAnsi="Arial" w:cs="Arial"/>
          <w:b/>
          <w:bCs/>
          <w:szCs w:val="22"/>
        </w:rPr>
        <w:lastRenderedPageBreak/>
        <w:t>4.0  NORME AGGIUNTIVE</w:t>
      </w:r>
    </w:p>
    <w:p w14:paraId="4CFCC59E" w14:textId="77777777" w:rsidR="0027776E" w:rsidRPr="00CE6089" w:rsidRDefault="0027776E" w:rsidP="09DF2539">
      <w:pPr>
        <w:jc w:val="center"/>
        <w:rPr>
          <w:rFonts w:ascii="Arial" w:eastAsia="Arial" w:hAnsi="Arial" w:cs="Arial"/>
          <w:b/>
          <w:bCs/>
          <w:szCs w:val="22"/>
        </w:rPr>
      </w:pPr>
      <w:r w:rsidRPr="09DF2539">
        <w:rPr>
          <w:rFonts w:ascii="Arial" w:eastAsia="Arial" w:hAnsi="Arial" w:cs="Arial"/>
          <w:b/>
          <w:bCs/>
          <w:szCs w:val="22"/>
        </w:rPr>
        <w:t>RELATIVE ALLA SEZIONE A – INCENDIO E ALTRI DANNI AI BENI</w:t>
      </w:r>
    </w:p>
    <w:p w14:paraId="73FF3B13" w14:textId="77777777" w:rsidR="0027776E" w:rsidRPr="00CE6089" w:rsidRDefault="0027776E" w:rsidP="09DF2539">
      <w:pPr>
        <w:jc w:val="center"/>
        <w:rPr>
          <w:rFonts w:ascii="Arial" w:eastAsia="Arial" w:hAnsi="Arial" w:cs="Arial"/>
          <w:szCs w:val="22"/>
        </w:rPr>
      </w:pPr>
      <w:r w:rsidRPr="09DF2539">
        <w:rPr>
          <w:rFonts w:ascii="Arial" w:eastAsia="Arial" w:hAnsi="Arial" w:cs="Arial"/>
          <w:szCs w:val="22"/>
        </w:rPr>
        <w:t>(operanti solo se indicata la partita e la relativa somma assicurata)</w:t>
      </w:r>
    </w:p>
    <w:p w14:paraId="06BBA33E" w14:textId="77777777" w:rsidR="0027776E" w:rsidRPr="00CE6089" w:rsidRDefault="0027776E" w:rsidP="09DF2539">
      <w:pPr>
        <w:jc w:val="center"/>
        <w:rPr>
          <w:rFonts w:ascii="Arial" w:eastAsia="Arial" w:hAnsi="Arial" w:cs="Arial"/>
          <w:szCs w:val="22"/>
        </w:rPr>
      </w:pPr>
    </w:p>
    <w:p w14:paraId="532BE304" w14:textId="77777777" w:rsidR="0027776E" w:rsidRPr="00CE6089" w:rsidRDefault="0027776E" w:rsidP="09DF2539">
      <w:pPr>
        <w:ind w:left="567" w:hanging="567"/>
        <w:rPr>
          <w:rFonts w:ascii="Arial" w:eastAsia="Arial" w:hAnsi="Arial" w:cs="Arial"/>
          <w:b/>
          <w:bCs/>
          <w:szCs w:val="22"/>
        </w:rPr>
      </w:pPr>
      <w:r w:rsidRPr="09DF2539">
        <w:rPr>
          <w:rFonts w:ascii="Arial" w:eastAsia="Arial" w:hAnsi="Arial" w:cs="Arial"/>
          <w:b/>
          <w:bCs/>
          <w:szCs w:val="22"/>
        </w:rPr>
        <w:t>4.1 Ricorso terzi e/o locatari</w:t>
      </w:r>
    </w:p>
    <w:p w14:paraId="0A83887A" w14:textId="77777777" w:rsidR="0027776E" w:rsidRPr="00CE6089" w:rsidRDefault="0027776E" w:rsidP="09DF2539">
      <w:pPr>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si obbliga a tenere indenne l'Assicurato, nei limiti del massimale indicato a tale titolo nella Scheda Tecnica che forma parte integrante dell’assicurazione, delle somme che egli sia tenuto a corrispondere, per capitali e spese - quale civilmente responsabile - ai sensi di Legge, per i danni materiali e diretti cagionati alle cose di terzi e/o locatari da sinistro indennizzabile a termini di polizza.</w:t>
      </w:r>
      <w:r w:rsidR="004071AC" w:rsidRPr="09DF2539">
        <w:rPr>
          <w:rFonts w:ascii="Arial" w:eastAsia="Arial" w:hAnsi="Arial" w:cs="Arial"/>
          <w:szCs w:val="22"/>
        </w:rPr>
        <w:t xml:space="preserve"> </w:t>
      </w:r>
    </w:p>
    <w:p w14:paraId="1199639C" w14:textId="77777777" w:rsidR="0027776E" w:rsidRPr="00CE6089" w:rsidRDefault="0027776E" w:rsidP="09DF2539">
      <w:pPr>
        <w:rPr>
          <w:rFonts w:ascii="Arial" w:eastAsia="Arial" w:hAnsi="Arial" w:cs="Arial"/>
          <w:szCs w:val="22"/>
        </w:rPr>
      </w:pPr>
      <w:r w:rsidRPr="09DF2539">
        <w:rPr>
          <w:rFonts w:ascii="Arial" w:eastAsia="Arial" w:hAnsi="Arial" w:cs="Arial"/>
          <w:szCs w:val="22"/>
        </w:rPr>
        <w:t>L'assicurazione è estesa ai danni derivanti da interruzioni o sospensioni totali o parziali, dell'utilizzo di beni, di attività industriali, commerciali, agricole o di servizi, entro il massimale stabilito e sino alla concorrenza del 20% del massimale stesso.</w:t>
      </w:r>
    </w:p>
    <w:p w14:paraId="3BCE6C15" w14:textId="77777777" w:rsidR="004071AC" w:rsidRPr="004071AC" w:rsidRDefault="004071AC" w:rsidP="09DF2539">
      <w:pPr>
        <w:rPr>
          <w:rFonts w:ascii="Arial" w:eastAsia="Arial" w:hAnsi="Arial" w:cs="Arial"/>
          <w:szCs w:val="22"/>
        </w:rPr>
      </w:pPr>
      <w:r w:rsidRPr="09DF2539">
        <w:rPr>
          <w:rFonts w:ascii="Arial" w:eastAsia="Arial" w:hAnsi="Arial" w:cs="Arial"/>
          <w:szCs w:val="22"/>
        </w:rPr>
        <w:t>Relativamente alla presente garanzia sono esclusi i danni:</w:t>
      </w:r>
    </w:p>
    <w:p w14:paraId="737D7B45" w14:textId="77777777" w:rsidR="0027776E" w:rsidRPr="00CE6089" w:rsidRDefault="0027776E" w:rsidP="09DF2539">
      <w:pPr>
        <w:tabs>
          <w:tab w:val="left" w:pos="426"/>
        </w:tabs>
        <w:ind w:left="426" w:hanging="426"/>
        <w:rPr>
          <w:rFonts w:ascii="Arial" w:eastAsia="Arial" w:hAnsi="Arial" w:cs="Arial"/>
          <w:szCs w:val="22"/>
        </w:rPr>
      </w:pPr>
      <w:r w:rsidRPr="09DF2539">
        <w:rPr>
          <w:rFonts w:ascii="Arial" w:eastAsia="Arial" w:hAnsi="Arial" w:cs="Arial"/>
          <w:szCs w:val="22"/>
        </w:rPr>
        <w:t>a)</w:t>
      </w:r>
      <w:r>
        <w:tab/>
      </w:r>
      <w:r w:rsidRPr="09DF2539">
        <w:rPr>
          <w:rFonts w:ascii="Arial" w:eastAsia="Arial" w:hAnsi="Arial" w:cs="Arial"/>
          <w:szCs w:val="22"/>
        </w:rPr>
        <w:t xml:space="preserve">a cose che l'Assicurato abbia in consegna o custodia o detenga a qualsiasi titolo, salvo i beni (esclusi denaro, carte valori e preziosi) provenienti da sfratti, sequestri e simili provvedimenti, </w:t>
      </w:r>
      <w:proofErr w:type="spellStart"/>
      <w:r w:rsidRPr="09DF2539">
        <w:rPr>
          <w:rFonts w:ascii="Arial" w:eastAsia="Arial" w:hAnsi="Arial" w:cs="Arial"/>
          <w:szCs w:val="22"/>
        </w:rPr>
        <w:t>nonchè</w:t>
      </w:r>
      <w:proofErr w:type="spellEnd"/>
      <w:r w:rsidRPr="09DF2539">
        <w:rPr>
          <w:rFonts w:ascii="Arial" w:eastAsia="Arial" w:hAnsi="Arial" w:cs="Arial"/>
          <w:szCs w:val="22"/>
        </w:rPr>
        <w:t xml:space="preserve"> i veicoli di amministratori (escluso il legale rappresentante) e dipendenti dell'Assicurato Contraente ed i mezzi di trasporto sotto carico e scarico, o in sosta nell'ambito delle anzidette operazioni, </w:t>
      </w:r>
      <w:proofErr w:type="spellStart"/>
      <w:r w:rsidRPr="09DF2539">
        <w:rPr>
          <w:rFonts w:ascii="Arial" w:eastAsia="Arial" w:hAnsi="Arial" w:cs="Arial"/>
          <w:szCs w:val="22"/>
        </w:rPr>
        <w:t>nonchè</w:t>
      </w:r>
      <w:proofErr w:type="spellEnd"/>
      <w:r w:rsidRPr="09DF2539">
        <w:rPr>
          <w:rFonts w:ascii="Arial" w:eastAsia="Arial" w:hAnsi="Arial" w:cs="Arial"/>
          <w:szCs w:val="22"/>
        </w:rPr>
        <w:t xml:space="preserve"> le cose sugli stessi mezzi trasportate;</w:t>
      </w:r>
    </w:p>
    <w:p w14:paraId="7F689943" w14:textId="77777777" w:rsidR="0027776E" w:rsidRPr="00CE6089" w:rsidRDefault="0027776E" w:rsidP="09DF2539">
      <w:pPr>
        <w:tabs>
          <w:tab w:val="left" w:pos="426"/>
        </w:tabs>
        <w:ind w:left="426" w:hanging="426"/>
        <w:rPr>
          <w:rFonts w:ascii="Arial" w:eastAsia="Arial" w:hAnsi="Arial" w:cs="Arial"/>
          <w:szCs w:val="22"/>
        </w:rPr>
      </w:pPr>
      <w:r w:rsidRPr="09DF2539">
        <w:rPr>
          <w:rFonts w:ascii="Arial" w:eastAsia="Arial" w:hAnsi="Arial" w:cs="Arial"/>
          <w:szCs w:val="22"/>
        </w:rPr>
        <w:t>b)</w:t>
      </w:r>
      <w:r>
        <w:tab/>
      </w:r>
      <w:r w:rsidRPr="09DF2539">
        <w:rPr>
          <w:rFonts w:ascii="Arial" w:eastAsia="Arial" w:hAnsi="Arial" w:cs="Arial"/>
          <w:szCs w:val="22"/>
        </w:rPr>
        <w:t>di qualsiasi natura conseguenti ad inquinamento dell'acqua, dell'aria e del suolo.</w:t>
      </w:r>
    </w:p>
    <w:p w14:paraId="72BF5F6E" w14:textId="77777777" w:rsidR="0027776E" w:rsidRPr="00CE6089" w:rsidRDefault="0027776E" w:rsidP="09DF2539">
      <w:pPr>
        <w:rPr>
          <w:rFonts w:ascii="Arial" w:eastAsia="Arial" w:hAnsi="Arial" w:cs="Arial"/>
          <w:szCs w:val="22"/>
        </w:rPr>
      </w:pPr>
      <w:r w:rsidRPr="09DF2539">
        <w:rPr>
          <w:rFonts w:ascii="Arial" w:eastAsia="Arial" w:hAnsi="Arial" w:cs="Arial"/>
          <w:szCs w:val="22"/>
        </w:rPr>
        <w:t xml:space="preserve">L'Assicurato deve immediatamente informare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delle procedure civili o penali promosse contro di lui, fornendo tutti i documenti e le prove utili alla difesa e </w:t>
      </w: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avrà facoltà di assumere la direzione della causa e la difesa dell'Assicurato.</w:t>
      </w:r>
      <w:r w:rsidR="00D52E98" w:rsidRPr="09DF2539">
        <w:rPr>
          <w:rFonts w:ascii="Arial" w:eastAsia="Arial" w:hAnsi="Arial" w:cs="Arial"/>
          <w:szCs w:val="22"/>
        </w:rPr>
        <w:t xml:space="preserve"> Relativamente a</w:t>
      </w:r>
      <w:r w:rsidRPr="09DF2539">
        <w:rPr>
          <w:rFonts w:ascii="Arial" w:eastAsia="Arial" w:hAnsi="Arial" w:cs="Arial"/>
          <w:szCs w:val="22"/>
        </w:rPr>
        <w:t>lle spese giudiziali si applica l'art. 1917 del Codice Civile.</w:t>
      </w:r>
    </w:p>
    <w:p w14:paraId="464FCBC1" w14:textId="77777777" w:rsidR="004071AC" w:rsidRPr="00CE6089" w:rsidRDefault="004071AC" w:rsidP="09DF2539">
      <w:pPr>
        <w:rPr>
          <w:rFonts w:ascii="Arial" w:eastAsia="Arial" w:hAnsi="Arial" w:cs="Arial"/>
          <w:szCs w:val="22"/>
        </w:rPr>
      </w:pPr>
    </w:p>
    <w:p w14:paraId="1AC96CD0"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t>4.2 Spese di demolizione e sgombero</w:t>
      </w:r>
    </w:p>
    <w:p w14:paraId="39C3295E" w14:textId="77777777" w:rsidR="0027776E" w:rsidRPr="00CE6089" w:rsidRDefault="0027776E" w:rsidP="09DF2539">
      <w:pPr>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risponde, fino alla concorrenza della somma assicurata alla specifica partita, delle spese necessarie per demolire, sgomberare, trasportare, smaltire, decontaminare, disinquinare, nonché per il trattamento speciale dei residui, anche tossico nocivi, del sinistro. La presente garanzia è prestata a primo rischio assoluto e in eccedenza a quanto previsto al medesimo titolo dalla garanzia base.</w:t>
      </w:r>
    </w:p>
    <w:p w14:paraId="5C8C6B09" w14:textId="77777777" w:rsidR="0027776E" w:rsidRPr="00CE6089" w:rsidRDefault="0027776E" w:rsidP="09DF2539">
      <w:pPr>
        <w:rPr>
          <w:rFonts w:ascii="Arial" w:eastAsia="Arial" w:hAnsi="Arial" w:cs="Arial"/>
          <w:szCs w:val="22"/>
        </w:rPr>
      </w:pPr>
    </w:p>
    <w:p w14:paraId="3382A365" w14:textId="77777777" w:rsidR="0027776E" w:rsidRPr="00CE6089" w:rsidRDefault="0027776E" w:rsidP="09DF2539">
      <w:pPr>
        <w:jc w:val="center"/>
        <w:rPr>
          <w:rFonts w:ascii="Arial" w:eastAsia="Arial" w:hAnsi="Arial" w:cs="Arial"/>
          <w:szCs w:val="22"/>
        </w:rPr>
      </w:pPr>
    </w:p>
    <w:p w14:paraId="5C71F136" w14:textId="77777777" w:rsidR="00060B9A" w:rsidRDefault="0027776E" w:rsidP="09DF2539">
      <w:pPr>
        <w:jc w:val="center"/>
        <w:rPr>
          <w:rFonts w:ascii="Arial" w:eastAsia="Arial" w:hAnsi="Arial" w:cs="Arial"/>
          <w:szCs w:val="22"/>
        </w:rPr>
      </w:pPr>
      <w:r w:rsidRPr="09DF2539">
        <w:rPr>
          <w:rFonts w:ascii="Arial" w:eastAsia="Arial" w:hAnsi="Arial" w:cs="Arial"/>
          <w:szCs w:val="22"/>
        </w:rPr>
        <w:br w:type="page"/>
      </w:r>
    </w:p>
    <w:p w14:paraId="29C03C34" w14:textId="77777777" w:rsidR="0027776E" w:rsidRPr="00CE6089" w:rsidRDefault="0027776E" w:rsidP="09DF2539">
      <w:pPr>
        <w:jc w:val="center"/>
        <w:rPr>
          <w:rFonts w:ascii="Arial" w:eastAsia="Arial" w:hAnsi="Arial" w:cs="Arial"/>
          <w:b/>
          <w:bCs/>
          <w:szCs w:val="22"/>
        </w:rPr>
      </w:pPr>
      <w:r w:rsidRPr="09DF2539">
        <w:rPr>
          <w:rFonts w:ascii="Arial" w:eastAsia="Arial" w:hAnsi="Arial" w:cs="Arial"/>
          <w:b/>
          <w:bCs/>
          <w:szCs w:val="22"/>
        </w:rPr>
        <w:lastRenderedPageBreak/>
        <w:t>5.0  NORME CHE REGOLANO L'ASSICURAZIONE PER LA</w:t>
      </w:r>
    </w:p>
    <w:p w14:paraId="54242111" w14:textId="77777777" w:rsidR="0027776E" w:rsidRPr="00CE6089" w:rsidRDefault="0027776E" w:rsidP="09DF2539">
      <w:pPr>
        <w:jc w:val="center"/>
        <w:rPr>
          <w:rFonts w:ascii="Arial" w:eastAsia="Arial" w:hAnsi="Arial" w:cs="Arial"/>
          <w:szCs w:val="22"/>
        </w:rPr>
      </w:pPr>
      <w:r w:rsidRPr="09DF2539">
        <w:rPr>
          <w:rFonts w:ascii="Arial" w:eastAsia="Arial" w:hAnsi="Arial" w:cs="Arial"/>
          <w:b/>
          <w:bCs/>
          <w:szCs w:val="22"/>
        </w:rPr>
        <w:t>SEZIONE B - RESPONSABILITA’ CIVILE DELLA PROPRIETA’ DEI FABBRICATI</w:t>
      </w:r>
    </w:p>
    <w:p w14:paraId="62199465" w14:textId="77777777" w:rsidR="00060B9A" w:rsidRPr="00CE6089" w:rsidRDefault="00060B9A" w:rsidP="09DF2539">
      <w:pPr>
        <w:ind w:left="567" w:hanging="567"/>
        <w:jc w:val="center"/>
        <w:rPr>
          <w:rFonts w:ascii="Arial" w:eastAsia="Arial" w:hAnsi="Arial" w:cs="Arial"/>
          <w:szCs w:val="22"/>
        </w:rPr>
      </w:pPr>
    </w:p>
    <w:p w14:paraId="5D251CC4" w14:textId="77777777" w:rsidR="0027776E" w:rsidRPr="00CE6089" w:rsidRDefault="0027776E" w:rsidP="09DF2539">
      <w:pPr>
        <w:ind w:left="567" w:hanging="567"/>
        <w:rPr>
          <w:rFonts w:ascii="Arial" w:eastAsia="Arial" w:hAnsi="Arial" w:cs="Arial"/>
          <w:b/>
          <w:bCs/>
          <w:szCs w:val="22"/>
        </w:rPr>
      </w:pPr>
      <w:r w:rsidRPr="09DF2539">
        <w:rPr>
          <w:rFonts w:ascii="Arial" w:eastAsia="Arial" w:hAnsi="Arial" w:cs="Arial"/>
          <w:b/>
          <w:bCs/>
          <w:szCs w:val="22"/>
        </w:rPr>
        <w:t>5.1 Oggetto dell’assicurazione</w:t>
      </w:r>
    </w:p>
    <w:p w14:paraId="158E9F86" w14:textId="77777777" w:rsidR="0027776E" w:rsidRPr="00CE6089" w:rsidRDefault="0027776E" w:rsidP="09DF2539">
      <w:pPr>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si obbliga a tenere indenne l’Assicurato, nei limiti dei massimali convenuti,  di quanto questi sia tenuto a pagare, quale civilmente responsabile ai sensi di legge, a titolo di risarcimento (capitale, interessi e spese) di danni involontariamente cagionati a terzi, compresi i locatari, per morte, per lesioni personali e per danneggiamenti a cose, in conseguenza di un fatto accidentale di cui l’Assicurato stesso debba rispondere quale proprietario e/o gestore </w:t>
      </w:r>
      <w:r w:rsidR="003A4CC7" w:rsidRPr="09DF2539">
        <w:rPr>
          <w:rFonts w:ascii="Arial" w:eastAsia="Arial" w:hAnsi="Arial" w:cs="Arial"/>
          <w:szCs w:val="22"/>
        </w:rPr>
        <w:t xml:space="preserve">e/o custode </w:t>
      </w:r>
      <w:r w:rsidRPr="09DF2539">
        <w:rPr>
          <w:rFonts w:ascii="Arial" w:eastAsia="Arial" w:hAnsi="Arial" w:cs="Arial"/>
          <w:szCs w:val="22"/>
        </w:rPr>
        <w:t xml:space="preserve">dei Fabbricati assicurati e dei relativi impianti </w:t>
      </w:r>
      <w:r w:rsidR="00A43681" w:rsidRPr="09DF2539">
        <w:rPr>
          <w:rFonts w:ascii="Arial" w:eastAsia="Arial" w:hAnsi="Arial" w:cs="Arial"/>
          <w:szCs w:val="22"/>
        </w:rPr>
        <w:t>e pertinenze</w:t>
      </w:r>
      <w:r w:rsidRPr="09DF2539">
        <w:rPr>
          <w:rFonts w:ascii="Arial" w:eastAsia="Arial" w:hAnsi="Arial" w:cs="Arial"/>
          <w:szCs w:val="22"/>
        </w:rPr>
        <w:t>, compresa la quota di responsabilità a suo carico per i danni derivanti dalle parti costituenti proprietà comune.</w:t>
      </w:r>
    </w:p>
    <w:p w14:paraId="04F81C86" w14:textId="77777777" w:rsidR="0027776E" w:rsidRPr="00CE6089" w:rsidRDefault="0027776E" w:rsidP="09DF2539">
      <w:pPr>
        <w:rPr>
          <w:rFonts w:ascii="Arial" w:eastAsia="Arial" w:hAnsi="Arial" w:cs="Arial"/>
          <w:szCs w:val="22"/>
        </w:rPr>
      </w:pPr>
      <w:r w:rsidRPr="09DF2539">
        <w:rPr>
          <w:rFonts w:ascii="Arial" w:eastAsia="Arial" w:hAnsi="Arial" w:cs="Arial"/>
          <w:szCs w:val="22"/>
        </w:rPr>
        <w:t>A mero titolo esemplificativo e non limitativo, è compresa nell’assicurazione la responsabilità civile per i danni derivanti:</w:t>
      </w:r>
    </w:p>
    <w:p w14:paraId="00702DD2" w14:textId="77777777" w:rsidR="0027776E" w:rsidRDefault="0027776E" w:rsidP="09DF2539">
      <w:pPr>
        <w:numPr>
          <w:ilvl w:val="0"/>
          <w:numId w:val="14"/>
        </w:numPr>
        <w:tabs>
          <w:tab w:val="clear" w:pos="360"/>
          <w:tab w:val="num" w:pos="426"/>
        </w:tabs>
        <w:ind w:left="426" w:hanging="426"/>
        <w:rPr>
          <w:rFonts w:ascii="Arial" w:eastAsia="Arial" w:hAnsi="Arial" w:cs="Arial"/>
          <w:szCs w:val="22"/>
        </w:rPr>
      </w:pPr>
      <w:r w:rsidRPr="09DF2539">
        <w:rPr>
          <w:rFonts w:ascii="Arial" w:eastAsia="Arial" w:hAnsi="Arial" w:cs="Arial"/>
          <w:szCs w:val="22"/>
        </w:rPr>
        <w:t>dalla proprietà/gestione e conduzione delle aree esterne in genere di pertinenza dei Fabbricati</w:t>
      </w:r>
      <w:r w:rsidR="003A4CC7" w:rsidRPr="09DF2539">
        <w:rPr>
          <w:rFonts w:ascii="Arial" w:eastAsia="Arial" w:hAnsi="Arial" w:cs="Arial"/>
          <w:szCs w:val="22"/>
        </w:rPr>
        <w:t xml:space="preserve"> (anche se convenzionate ad uso di passaggio od altro)</w:t>
      </w:r>
      <w:r w:rsidRPr="09DF2539">
        <w:rPr>
          <w:rFonts w:ascii="Arial" w:eastAsia="Arial" w:hAnsi="Arial" w:cs="Arial"/>
          <w:szCs w:val="22"/>
        </w:rPr>
        <w:t xml:space="preserve"> </w:t>
      </w:r>
      <w:r w:rsidR="00DB632A" w:rsidRPr="09DF2539">
        <w:rPr>
          <w:rFonts w:ascii="Arial" w:eastAsia="Arial" w:hAnsi="Arial" w:cs="Arial"/>
          <w:szCs w:val="22"/>
        </w:rPr>
        <w:t xml:space="preserve">compresi parchi gioco e </w:t>
      </w:r>
      <w:r w:rsidR="003A4CC7" w:rsidRPr="09DF2539">
        <w:rPr>
          <w:rFonts w:ascii="Arial" w:eastAsia="Arial" w:hAnsi="Arial" w:cs="Arial"/>
          <w:szCs w:val="22"/>
        </w:rPr>
        <w:t xml:space="preserve">comprese </w:t>
      </w:r>
      <w:r w:rsidRPr="09DF2539">
        <w:rPr>
          <w:rFonts w:ascii="Arial" w:eastAsia="Arial" w:hAnsi="Arial" w:cs="Arial"/>
          <w:szCs w:val="22"/>
        </w:rPr>
        <w:t>le r</w:t>
      </w:r>
      <w:r w:rsidR="003A4CC7" w:rsidRPr="09DF2539">
        <w:rPr>
          <w:rFonts w:ascii="Arial" w:eastAsia="Arial" w:hAnsi="Arial" w:cs="Arial"/>
          <w:szCs w:val="22"/>
        </w:rPr>
        <w:t xml:space="preserve">elative installazioni in genere </w:t>
      </w:r>
      <w:r w:rsidR="00DB632A" w:rsidRPr="09DF2539">
        <w:rPr>
          <w:rFonts w:ascii="Arial" w:eastAsia="Arial" w:hAnsi="Arial" w:cs="Arial"/>
          <w:szCs w:val="22"/>
        </w:rPr>
        <w:t>(</w:t>
      </w:r>
      <w:proofErr w:type="spellStart"/>
      <w:proofErr w:type="gramStart"/>
      <w:r w:rsidR="00DB632A" w:rsidRPr="09DF2539">
        <w:rPr>
          <w:rFonts w:ascii="Arial" w:eastAsia="Arial" w:hAnsi="Arial" w:cs="Arial"/>
          <w:szCs w:val="22"/>
        </w:rPr>
        <w:t>es.:antenne</w:t>
      </w:r>
      <w:proofErr w:type="spellEnd"/>
      <w:proofErr w:type="gramEnd"/>
      <w:r w:rsidR="00DB632A" w:rsidRPr="09DF2539">
        <w:rPr>
          <w:rFonts w:ascii="Arial" w:eastAsia="Arial" w:hAnsi="Arial" w:cs="Arial"/>
          <w:szCs w:val="22"/>
        </w:rPr>
        <w:t>, insegne, recinzioni, cancelli e sbarre anche automatizzati, attre</w:t>
      </w:r>
      <w:r w:rsidR="00A43681" w:rsidRPr="09DF2539">
        <w:rPr>
          <w:rFonts w:ascii="Arial" w:eastAsia="Arial" w:hAnsi="Arial" w:cs="Arial"/>
          <w:szCs w:val="22"/>
        </w:rPr>
        <w:t xml:space="preserve">zzature sportive e ricreative), </w:t>
      </w:r>
      <w:r w:rsidR="00DB632A" w:rsidRPr="09DF2539">
        <w:rPr>
          <w:rFonts w:ascii="Arial" w:eastAsia="Arial" w:hAnsi="Arial" w:cs="Arial"/>
          <w:szCs w:val="22"/>
        </w:rPr>
        <w:t xml:space="preserve">le aree verdi </w:t>
      </w:r>
      <w:r w:rsidR="00263453" w:rsidRPr="09DF2539">
        <w:rPr>
          <w:rFonts w:ascii="Arial" w:eastAsia="Arial" w:hAnsi="Arial" w:cs="Arial"/>
          <w:szCs w:val="22"/>
        </w:rPr>
        <w:t xml:space="preserve">e </w:t>
      </w:r>
      <w:r w:rsidR="00DB632A" w:rsidRPr="09DF2539">
        <w:rPr>
          <w:rFonts w:ascii="Arial" w:eastAsia="Arial" w:hAnsi="Arial" w:cs="Arial"/>
          <w:szCs w:val="22"/>
        </w:rPr>
        <w:t xml:space="preserve">le </w:t>
      </w:r>
      <w:r w:rsidR="00263453" w:rsidRPr="09DF2539">
        <w:rPr>
          <w:rFonts w:ascii="Arial" w:eastAsia="Arial" w:hAnsi="Arial" w:cs="Arial"/>
          <w:szCs w:val="22"/>
        </w:rPr>
        <w:t xml:space="preserve">relative alberature, </w:t>
      </w:r>
      <w:r w:rsidRPr="09DF2539">
        <w:rPr>
          <w:rFonts w:ascii="Arial" w:eastAsia="Arial" w:hAnsi="Arial" w:cs="Arial"/>
          <w:szCs w:val="22"/>
        </w:rPr>
        <w:t xml:space="preserve">con esclusione dei danni </w:t>
      </w:r>
      <w:r w:rsidR="003A4CC7" w:rsidRPr="09DF2539">
        <w:rPr>
          <w:rFonts w:ascii="Arial" w:eastAsia="Arial" w:hAnsi="Arial" w:cs="Arial"/>
          <w:szCs w:val="22"/>
        </w:rPr>
        <w:t>causa</w:t>
      </w:r>
      <w:r w:rsidRPr="09DF2539">
        <w:rPr>
          <w:rFonts w:ascii="Arial" w:eastAsia="Arial" w:hAnsi="Arial" w:cs="Arial"/>
          <w:szCs w:val="22"/>
        </w:rPr>
        <w:t xml:space="preserve">ti durante l’esecuzione di lavori di potatura e abbattimento delle </w:t>
      </w:r>
      <w:r w:rsidR="003A4CC7" w:rsidRPr="09DF2539">
        <w:rPr>
          <w:rFonts w:ascii="Arial" w:eastAsia="Arial" w:hAnsi="Arial" w:cs="Arial"/>
          <w:szCs w:val="22"/>
        </w:rPr>
        <w:t>eventuali piante esistenti</w:t>
      </w:r>
      <w:r w:rsidRPr="09DF2539">
        <w:rPr>
          <w:rFonts w:ascii="Arial" w:eastAsia="Arial" w:hAnsi="Arial" w:cs="Arial"/>
          <w:szCs w:val="22"/>
        </w:rPr>
        <w:t>;</w:t>
      </w:r>
    </w:p>
    <w:p w14:paraId="031712DF" w14:textId="5C869B8D" w:rsidR="00BE763A" w:rsidRPr="00BE763A" w:rsidRDefault="00BE763A" w:rsidP="00BE763A">
      <w:pPr>
        <w:numPr>
          <w:ilvl w:val="0"/>
          <w:numId w:val="14"/>
        </w:numPr>
        <w:tabs>
          <w:tab w:val="clear" w:pos="360"/>
          <w:tab w:val="num" w:pos="426"/>
        </w:tabs>
        <w:ind w:left="426" w:hanging="426"/>
        <w:rPr>
          <w:rFonts w:ascii="Arial" w:eastAsia="Arial" w:hAnsi="Arial" w:cs="Arial"/>
          <w:szCs w:val="22"/>
        </w:rPr>
      </w:pPr>
      <w:r w:rsidRPr="00BE763A">
        <w:rPr>
          <w:rFonts w:ascii="Arial" w:eastAsia="Arial" w:hAnsi="Arial" w:cs="Arial"/>
          <w:szCs w:val="22"/>
        </w:rPr>
        <w:t>da incendio di cose (fabbricati e contenuto) dell’Assicurato o dallo stesso detenuti;</w:t>
      </w:r>
    </w:p>
    <w:p w14:paraId="5D6BD958" w14:textId="77777777" w:rsidR="0027776E" w:rsidRPr="00CE6089" w:rsidRDefault="0027776E" w:rsidP="09DF2539">
      <w:pPr>
        <w:numPr>
          <w:ilvl w:val="0"/>
          <w:numId w:val="14"/>
        </w:numPr>
        <w:tabs>
          <w:tab w:val="clear" w:pos="360"/>
          <w:tab w:val="num" w:pos="426"/>
        </w:tabs>
        <w:ind w:left="426" w:hanging="426"/>
        <w:rPr>
          <w:rFonts w:ascii="Arial" w:eastAsia="Arial" w:hAnsi="Arial" w:cs="Arial"/>
          <w:szCs w:val="22"/>
        </w:rPr>
      </w:pPr>
      <w:r w:rsidRPr="09DF2539">
        <w:rPr>
          <w:rFonts w:ascii="Arial" w:eastAsia="Arial" w:hAnsi="Arial" w:cs="Arial"/>
          <w:szCs w:val="22"/>
        </w:rPr>
        <w:t>da neve o ghiaccio che non siano stati rimossi tempestivamente da tetti, tettoie e coperture in genere, aree cortilive, giardini, alberature e strade private di pertinenza dei fabbricati assicurati;</w:t>
      </w:r>
    </w:p>
    <w:p w14:paraId="41C1F9D3" w14:textId="77777777" w:rsidR="0027776E" w:rsidRPr="00CE6089" w:rsidRDefault="0027776E" w:rsidP="09DF2539">
      <w:pPr>
        <w:numPr>
          <w:ilvl w:val="0"/>
          <w:numId w:val="14"/>
        </w:numPr>
        <w:tabs>
          <w:tab w:val="clear" w:pos="360"/>
          <w:tab w:val="left" w:pos="426"/>
        </w:tabs>
        <w:ind w:left="426" w:hanging="426"/>
        <w:rPr>
          <w:rFonts w:ascii="Arial" w:eastAsia="Arial" w:hAnsi="Arial" w:cs="Arial"/>
          <w:szCs w:val="22"/>
        </w:rPr>
      </w:pPr>
      <w:r w:rsidRPr="09DF2539">
        <w:rPr>
          <w:rFonts w:ascii="Arial" w:eastAsia="Arial" w:hAnsi="Arial" w:cs="Arial"/>
          <w:szCs w:val="22"/>
        </w:rPr>
        <w:t>da lavori di manutenzione ordinaria;</w:t>
      </w:r>
    </w:p>
    <w:p w14:paraId="2EBACC1B" w14:textId="77777777" w:rsidR="0027776E" w:rsidRPr="00060B9A" w:rsidRDefault="00A43681" w:rsidP="09DF2539">
      <w:pPr>
        <w:numPr>
          <w:ilvl w:val="0"/>
          <w:numId w:val="2"/>
        </w:numPr>
        <w:tabs>
          <w:tab w:val="clear" w:pos="786"/>
          <w:tab w:val="left" w:pos="426"/>
        </w:tabs>
        <w:ind w:left="426" w:hanging="426"/>
        <w:rPr>
          <w:rFonts w:ascii="Arial" w:eastAsia="Arial" w:hAnsi="Arial" w:cs="Arial"/>
          <w:szCs w:val="22"/>
        </w:rPr>
      </w:pPr>
      <w:r w:rsidRPr="09DF2539">
        <w:rPr>
          <w:rFonts w:ascii="Arial" w:eastAsia="Arial" w:hAnsi="Arial" w:cs="Arial"/>
          <w:szCs w:val="22"/>
        </w:rPr>
        <w:t xml:space="preserve">per la responsabilità derivante al Contraente/Assicurato, anche quale committente, </w:t>
      </w:r>
      <w:r w:rsidR="0027776E" w:rsidRPr="09DF2539">
        <w:rPr>
          <w:rFonts w:ascii="Arial" w:eastAsia="Arial" w:hAnsi="Arial" w:cs="Arial"/>
          <w:szCs w:val="22"/>
        </w:rPr>
        <w:t>da</w:t>
      </w:r>
      <w:r w:rsidRPr="09DF2539">
        <w:rPr>
          <w:rFonts w:ascii="Arial" w:eastAsia="Arial" w:hAnsi="Arial" w:cs="Arial"/>
          <w:szCs w:val="22"/>
        </w:rPr>
        <w:t>i servizi e l</w:t>
      </w:r>
      <w:r w:rsidR="0027776E" w:rsidRPr="09DF2539">
        <w:rPr>
          <w:rFonts w:ascii="Arial" w:eastAsia="Arial" w:hAnsi="Arial" w:cs="Arial"/>
          <w:szCs w:val="22"/>
        </w:rPr>
        <w:t xml:space="preserve">avori di manutenzione </w:t>
      </w:r>
      <w:r w:rsidRPr="09DF2539">
        <w:rPr>
          <w:rFonts w:ascii="Arial" w:eastAsia="Arial" w:hAnsi="Arial" w:cs="Arial"/>
          <w:szCs w:val="22"/>
        </w:rPr>
        <w:t xml:space="preserve">ordinaria e </w:t>
      </w:r>
      <w:r w:rsidR="0027776E" w:rsidRPr="09DF2539">
        <w:rPr>
          <w:rFonts w:ascii="Arial" w:eastAsia="Arial" w:hAnsi="Arial" w:cs="Arial"/>
          <w:szCs w:val="22"/>
        </w:rPr>
        <w:t>straordinaria,</w:t>
      </w:r>
      <w:r w:rsidRPr="09DF2539">
        <w:rPr>
          <w:rFonts w:ascii="Arial" w:eastAsia="Arial" w:hAnsi="Arial" w:cs="Arial"/>
          <w:szCs w:val="22"/>
        </w:rPr>
        <w:t xml:space="preserve"> da lavori di</w:t>
      </w:r>
      <w:r w:rsidR="0027776E" w:rsidRPr="09DF2539">
        <w:rPr>
          <w:rFonts w:ascii="Arial" w:eastAsia="Arial" w:hAnsi="Arial" w:cs="Arial"/>
          <w:szCs w:val="22"/>
        </w:rPr>
        <w:t xml:space="preserve"> ampliamento, sopraelevazione o demolizione</w:t>
      </w:r>
      <w:r w:rsidRPr="09DF2539">
        <w:rPr>
          <w:rFonts w:ascii="Arial" w:eastAsia="Arial" w:hAnsi="Arial" w:cs="Arial"/>
          <w:szCs w:val="22"/>
        </w:rPr>
        <w:t xml:space="preserve">, riguardanti i </w:t>
      </w:r>
      <w:r w:rsidR="0027776E" w:rsidRPr="09DF2539">
        <w:rPr>
          <w:rFonts w:ascii="Arial" w:eastAsia="Arial" w:hAnsi="Arial" w:cs="Arial"/>
          <w:szCs w:val="22"/>
        </w:rPr>
        <w:t>fabbri</w:t>
      </w:r>
      <w:r w:rsidRPr="09DF2539">
        <w:rPr>
          <w:rFonts w:ascii="Arial" w:eastAsia="Arial" w:hAnsi="Arial" w:cs="Arial"/>
          <w:szCs w:val="22"/>
        </w:rPr>
        <w:t>cati oggetto dell’assicurazione e le relative pertinenze</w:t>
      </w:r>
      <w:r w:rsidR="0027776E" w:rsidRPr="09DF2539">
        <w:rPr>
          <w:rFonts w:ascii="Arial" w:eastAsia="Arial" w:hAnsi="Arial" w:cs="Arial"/>
          <w:szCs w:val="22"/>
        </w:rPr>
        <w:t>;</w:t>
      </w:r>
    </w:p>
    <w:p w14:paraId="5A6091CF" w14:textId="77777777" w:rsidR="0027776E" w:rsidRPr="00CE6089" w:rsidRDefault="0027776E" w:rsidP="09DF2539">
      <w:pPr>
        <w:numPr>
          <w:ilvl w:val="0"/>
          <w:numId w:val="2"/>
        </w:numPr>
        <w:tabs>
          <w:tab w:val="clear" w:pos="786"/>
          <w:tab w:val="left" w:pos="426"/>
        </w:tabs>
        <w:ind w:left="426" w:hanging="426"/>
        <w:rPr>
          <w:rFonts w:ascii="Arial" w:eastAsia="Arial" w:hAnsi="Arial" w:cs="Arial"/>
          <w:szCs w:val="22"/>
        </w:rPr>
      </w:pPr>
      <w:r w:rsidRPr="09DF2539">
        <w:rPr>
          <w:rFonts w:ascii="Arial" w:eastAsia="Arial" w:hAnsi="Arial" w:cs="Arial"/>
          <w:szCs w:val="22"/>
        </w:rPr>
        <w:t>da fatto doloso di persone del</w:t>
      </w:r>
      <w:r w:rsidR="00A43681" w:rsidRPr="09DF2539">
        <w:rPr>
          <w:rFonts w:ascii="Arial" w:eastAsia="Arial" w:hAnsi="Arial" w:cs="Arial"/>
          <w:szCs w:val="22"/>
        </w:rPr>
        <w:t xml:space="preserve"> cui operato </w:t>
      </w:r>
      <w:r w:rsidRPr="09DF2539">
        <w:rPr>
          <w:rFonts w:ascii="Arial" w:eastAsia="Arial" w:hAnsi="Arial" w:cs="Arial"/>
          <w:szCs w:val="22"/>
        </w:rPr>
        <w:t>l’Assicurato debba rispondere.</w:t>
      </w:r>
    </w:p>
    <w:p w14:paraId="0DA123B1" w14:textId="77777777" w:rsidR="0027776E" w:rsidRDefault="0027776E" w:rsidP="09DF2539">
      <w:pPr>
        <w:ind w:left="709" w:hanging="142"/>
        <w:rPr>
          <w:rFonts w:ascii="Arial" w:eastAsia="Arial" w:hAnsi="Arial" w:cs="Arial"/>
          <w:szCs w:val="22"/>
        </w:rPr>
      </w:pPr>
    </w:p>
    <w:p w14:paraId="561D2210" w14:textId="77777777" w:rsidR="0027776E" w:rsidRPr="00CE6089" w:rsidRDefault="0027776E" w:rsidP="09DF2539">
      <w:pPr>
        <w:ind w:left="567" w:hanging="567"/>
        <w:rPr>
          <w:rFonts w:ascii="Arial" w:eastAsia="Arial" w:hAnsi="Arial" w:cs="Arial"/>
          <w:b/>
          <w:bCs/>
          <w:szCs w:val="22"/>
        </w:rPr>
      </w:pPr>
      <w:r w:rsidRPr="09DF2539">
        <w:rPr>
          <w:rFonts w:ascii="Arial" w:eastAsia="Arial" w:hAnsi="Arial" w:cs="Arial"/>
          <w:b/>
          <w:bCs/>
          <w:szCs w:val="22"/>
        </w:rPr>
        <w:t>5.2 Esclusioni</w:t>
      </w:r>
    </w:p>
    <w:p w14:paraId="57BD1025" w14:textId="77777777" w:rsidR="0027776E" w:rsidRPr="00CE6089" w:rsidRDefault="003A4CC7" w:rsidP="09DF2539">
      <w:pPr>
        <w:rPr>
          <w:rFonts w:ascii="Arial" w:eastAsia="Arial" w:hAnsi="Arial" w:cs="Arial"/>
          <w:szCs w:val="22"/>
        </w:rPr>
      </w:pPr>
      <w:r w:rsidRPr="09DF2539">
        <w:rPr>
          <w:rFonts w:ascii="Arial" w:eastAsia="Arial" w:hAnsi="Arial" w:cs="Arial"/>
          <w:szCs w:val="22"/>
        </w:rPr>
        <w:t>AI fini della presente assicurazione n</w:t>
      </w:r>
      <w:r w:rsidR="0027776E" w:rsidRPr="09DF2539">
        <w:rPr>
          <w:rFonts w:ascii="Arial" w:eastAsia="Arial" w:hAnsi="Arial" w:cs="Arial"/>
          <w:szCs w:val="22"/>
        </w:rPr>
        <w:t xml:space="preserve">on sono considerati terzi </w:t>
      </w:r>
      <w:r w:rsidRPr="09DF2539">
        <w:rPr>
          <w:rFonts w:ascii="Arial" w:eastAsia="Arial" w:hAnsi="Arial" w:cs="Arial"/>
          <w:szCs w:val="22"/>
        </w:rPr>
        <w:t xml:space="preserve">unicamente </w:t>
      </w:r>
      <w:r w:rsidR="0027776E" w:rsidRPr="09DF2539">
        <w:rPr>
          <w:rFonts w:ascii="Arial" w:eastAsia="Arial" w:hAnsi="Arial" w:cs="Arial"/>
          <w:szCs w:val="22"/>
        </w:rPr>
        <w:t xml:space="preserve">le persone in rapporto di dipendenza con l’Assicurato, </w:t>
      </w:r>
      <w:r w:rsidRPr="09DF2539">
        <w:rPr>
          <w:rFonts w:ascii="Arial" w:eastAsia="Arial" w:hAnsi="Arial" w:cs="Arial"/>
          <w:szCs w:val="22"/>
        </w:rPr>
        <w:t xml:space="preserve">per gli infortuni sofferti </w:t>
      </w:r>
      <w:r w:rsidR="0027776E" w:rsidRPr="09DF2539">
        <w:rPr>
          <w:rFonts w:ascii="Arial" w:eastAsia="Arial" w:hAnsi="Arial" w:cs="Arial"/>
          <w:szCs w:val="22"/>
        </w:rPr>
        <w:t xml:space="preserve">in conseguenza dell’esercizio delle </w:t>
      </w:r>
      <w:r w:rsidRPr="09DF2539">
        <w:rPr>
          <w:rFonts w:ascii="Arial" w:eastAsia="Arial" w:hAnsi="Arial" w:cs="Arial"/>
          <w:szCs w:val="22"/>
        </w:rPr>
        <w:t xml:space="preserve">proprie </w:t>
      </w:r>
      <w:r w:rsidR="0027776E" w:rsidRPr="09DF2539">
        <w:rPr>
          <w:rFonts w:ascii="Arial" w:eastAsia="Arial" w:hAnsi="Arial" w:cs="Arial"/>
          <w:szCs w:val="22"/>
        </w:rPr>
        <w:t xml:space="preserve">mansioni </w:t>
      </w:r>
      <w:r w:rsidRPr="09DF2539">
        <w:rPr>
          <w:rFonts w:ascii="Arial" w:eastAsia="Arial" w:hAnsi="Arial" w:cs="Arial"/>
          <w:szCs w:val="22"/>
        </w:rPr>
        <w:t>inerenti alla proprietà e</w:t>
      </w:r>
      <w:r w:rsidR="0027776E" w:rsidRPr="09DF2539">
        <w:rPr>
          <w:rFonts w:ascii="Arial" w:eastAsia="Arial" w:hAnsi="Arial" w:cs="Arial"/>
          <w:szCs w:val="22"/>
        </w:rPr>
        <w:t xml:space="preserve"> alla conduzione de</w:t>
      </w:r>
      <w:r w:rsidRPr="09DF2539">
        <w:rPr>
          <w:rFonts w:ascii="Arial" w:eastAsia="Arial" w:hAnsi="Arial" w:cs="Arial"/>
          <w:szCs w:val="22"/>
        </w:rPr>
        <w:t xml:space="preserve">i </w:t>
      </w:r>
      <w:r w:rsidR="0027776E" w:rsidRPr="09DF2539">
        <w:rPr>
          <w:rFonts w:ascii="Arial" w:eastAsia="Arial" w:hAnsi="Arial" w:cs="Arial"/>
          <w:szCs w:val="22"/>
        </w:rPr>
        <w:t>fabbricat</w:t>
      </w:r>
      <w:r w:rsidRPr="09DF2539">
        <w:rPr>
          <w:rFonts w:ascii="Arial" w:eastAsia="Arial" w:hAnsi="Arial" w:cs="Arial"/>
          <w:szCs w:val="22"/>
        </w:rPr>
        <w:t>i</w:t>
      </w:r>
      <w:r w:rsidR="0027776E" w:rsidRPr="09DF2539">
        <w:rPr>
          <w:rFonts w:ascii="Arial" w:eastAsia="Arial" w:hAnsi="Arial" w:cs="Arial"/>
          <w:szCs w:val="22"/>
        </w:rPr>
        <w:t xml:space="preserve"> e dei relativi servizi.</w:t>
      </w:r>
    </w:p>
    <w:p w14:paraId="745CC53B" w14:textId="77777777" w:rsidR="0027776E" w:rsidRPr="00CE6089" w:rsidRDefault="0027776E" w:rsidP="09DF2539">
      <w:pPr>
        <w:rPr>
          <w:rFonts w:ascii="Arial" w:eastAsia="Arial" w:hAnsi="Arial" w:cs="Arial"/>
          <w:szCs w:val="22"/>
        </w:rPr>
      </w:pPr>
      <w:r w:rsidRPr="09DF2539">
        <w:rPr>
          <w:rFonts w:ascii="Arial" w:eastAsia="Arial" w:hAnsi="Arial" w:cs="Arial"/>
          <w:szCs w:val="22"/>
        </w:rPr>
        <w:t>Sono esclusi dall’assicurazione, salvo diversa esplicita pattuizione, i danni:</w:t>
      </w:r>
    </w:p>
    <w:p w14:paraId="217D9D8C" w14:textId="77777777" w:rsidR="0027776E" w:rsidRDefault="0027776E" w:rsidP="09DF2539">
      <w:pPr>
        <w:numPr>
          <w:ilvl w:val="0"/>
          <w:numId w:val="2"/>
        </w:numPr>
        <w:tabs>
          <w:tab w:val="clear" w:pos="786"/>
          <w:tab w:val="left" w:pos="426"/>
        </w:tabs>
        <w:ind w:left="426" w:hanging="426"/>
        <w:rPr>
          <w:rFonts w:ascii="Arial" w:eastAsia="Arial" w:hAnsi="Arial" w:cs="Arial"/>
          <w:szCs w:val="22"/>
        </w:rPr>
      </w:pPr>
      <w:r w:rsidRPr="09DF2539">
        <w:rPr>
          <w:rFonts w:ascii="Arial" w:eastAsia="Arial" w:hAnsi="Arial" w:cs="Arial"/>
          <w:szCs w:val="22"/>
        </w:rPr>
        <w:t>avvenuti in occasione di guerra, insurrezione, occupazione militare, invasione;</w:t>
      </w:r>
    </w:p>
    <w:p w14:paraId="415FD0D3" w14:textId="3AC1130C" w:rsidR="009D3876" w:rsidRPr="009D3876" w:rsidRDefault="009D3876" w:rsidP="09DF2539">
      <w:pPr>
        <w:numPr>
          <w:ilvl w:val="0"/>
          <w:numId w:val="2"/>
        </w:numPr>
        <w:tabs>
          <w:tab w:val="clear" w:pos="786"/>
          <w:tab w:val="left" w:pos="426"/>
        </w:tabs>
        <w:ind w:left="426" w:hanging="426"/>
        <w:rPr>
          <w:rFonts w:ascii="Arial" w:eastAsia="Arial" w:hAnsi="Arial" w:cs="Arial"/>
          <w:szCs w:val="22"/>
        </w:rPr>
      </w:pPr>
      <w:r w:rsidRPr="09DF2539">
        <w:rPr>
          <w:rFonts w:ascii="Arial" w:eastAsia="Arial" w:hAnsi="Arial" w:cs="Arial"/>
          <w:color w:val="000000" w:themeColor="text1"/>
          <w:szCs w:val="22"/>
        </w:rPr>
        <w:t>derivanti dalla detenzione o dall’impiego di sostanze radioattive o di apparecchi per l’accelerazione di particelle atomiche, come pure i danni che in relazione ai rischi assicurati si siano verificati in connessione con fenomeni di trasmutazione del nucleo dell’atomo o con radiazioni provocate dall’accelerazione artificiale di particelle atomiche;</w:t>
      </w:r>
    </w:p>
    <w:p w14:paraId="74F101ED" w14:textId="77777777" w:rsidR="0027776E" w:rsidRPr="00CE6089" w:rsidRDefault="0027776E" w:rsidP="09DF2539">
      <w:pPr>
        <w:ind w:left="426" w:hanging="426"/>
        <w:rPr>
          <w:rFonts w:ascii="Arial" w:eastAsia="Arial" w:hAnsi="Arial" w:cs="Arial"/>
          <w:szCs w:val="22"/>
        </w:rPr>
      </w:pPr>
      <w:r w:rsidRPr="09DF2539">
        <w:rPr>
          <w:rFonts w:ascii="Arial" w:eastAsia="Arial" w:hAnsi="Arial" w:cs="Arial"/>
          <w:szCs w:val="22"/>
        </w:rPr>
        <w:t>-</w:t>
      </w:r>
      <w:r>
        <w:tab/>
      </w:r>
      <w:r w:rsidRPr="09DF2539">
        <w:rPr>
          <w:rFonts w:ascii="Arial" w:eastAsia="Arial" w:hAnsi="Arial" w:cs="Arial"/>
          <w:szCs w:val="22"/>
        </w:rPr>
        <w:t>da detenzione o impiego di esplosivi;</w:t>
      </w:r>
    </w:p>
    <w:p w14:paraId="28ABDE79" w14:textId="77777777" w:rsidR="0027776E" w:rsidRPr="00704A76" w:rsidRDefault="0027776E" w:rsidP="09DF2539">
      <w:pPr>
        <w:numPr>
          <w:ilvl w:val="0"/>
          <w:numId w:val="2"/>
        </w:numPr>
        <w:tabs>
          <w:tab w:val="clear" w:pos="786"/>
          <w:tab w:val="left" w:pos="426"/>
        </w:tabs>
        <w:ind w:left="426" w:hanging="426"/>
        <w:rPr>
          <w:rFonts w:ascii="Arial" w:eastAsia="Arial" w:hAnsi="Arial" w:cs="Arial"/>
          <w:szCs w:val="22"/>
        </w:rPr>
      </w:pPr>
      <w:r w:rsidRPr="09DF2539">
        <w:rPr>
          <w:rFonts w:ascii="Arial" w:eastAsia="Arial" w:hAnsi="Arial" w:cs="Arial"/>
          <w:szCs w:val="22"/>
        </w:rPr>
        <w:t>derivanti da umidità, stil</w:t>
      </w:r>
      <w:r w:rsidR="00060B9A" w:rsidRPr="09DF2539">
        <w:rPr>
          <w:rFonts w:ascii="Arial" w:eastAsia="Arial" w:hAnsi="Arial" w:cs="Arial"/>
          <w:szCs w:val="22"/>
        </w:rPr>
        <w:t>l</w:t>
      </w:r>
      <w:r w:rsidRPr="09DF2539">
        <w:rPr>
          <w:rFonts w:ascii="Arial" w:eastAsia="Arial" w:hAnsi="Arial" w:cs="Arial"/>
          <w:szCs w:val="22"/>
        </w:rPr>
        <w:t>icidio, insalubrità dei locali;</w:t>
      </w:r>
    </w:p>
    <w:p w14:paraId="24C99AE3" w14:textId="77777777" w:rsidR="0027776E" w:rsidRPr="00CE6089" w:rsidRDefault="0027776E" w:rsidP="09DF2539">
      <w:pPr>
        <w:numPr>
          <w:ilvl w:val="0"/>
          <w:numId w:val="2"/>
        </w:numPr>
        <w:tabs>
          <w:tab w:val="clear" w:pos="786"/>
          <w:tab w:val="left" w:pos="426"/>
        </w:tabs>
        <w:ind w:left="426" w:hanging="426"/>
        <w:rPr>
          <w:rFonts w:ascii="Arial" w:eastAsia="Arial" w:hAnsi="Arial" w:cs="Arial"/>
          <w:szCs w:val="22"/>
        </w:rPr>
      </w:pPr>
      <w:r w:rsidRPr="09DF2539">
        <w:rPr>
          <w:rFonts w:ascii="Arial" w:eastAsia="Arial" w:hAnsi="Arial" w:cs="Arial"/>
          <w:szCs w:val="22"/>
        </w:rPr>
        <w:t>da furto;</w:t>
      </w:r>
    </w:p>
    <w:p w14:paraId="5F61BAA9" w14:textId="77777777" w:rsidR="0027776E" w:rsidRPr="00CE6089" w:rsidRDefault="0027776E" w:rsidP="09DF2539">
      <w:pPr>
        <w:numPr>
          <w:ilvl w:val="0"/>
          <w:numId w:val="2"/>
        </w:numPr>
        <w:tabs>
          <w:tab w:val="clear" w:pos="786"/>
          <w:tab w:val="left" w:pos="426"/>
        </w:tabs>
        <w:ind w:left="426" w:hanging="426"/>
        <w:rPr>
          <w:rFonts w:ascii="Arial" w:eastAsia="Arial" w:hAnsi="Arial" w:cs="Arial"/>
          <w:szCs w:val="22"/>
        </w:rPr>
      </w:pPr>
      <w:r w:rsidRPr="09DF2539">
        <w:rPr>
          <w:rFonts w:ascii="Arial" w:eastAsia="Arial" w:hAnsi="Arial" w:cs="Arial"/>
          <w:szCs w:val="22"/>
        </w:rPr>
        <w:t>alle cose che il Contraente/Assicurato abbia in consegna o custodia o detenga a qualsiasi titolo;</w:t>
      </w:r>
    </w:p>
    <w:p w14:paraId="60D48244" w14:textId="77777777" w:rsidR="0027776E" w:rsidRDefault="0027776E" w:rsidP="09DF2539">
      <w:pPr>
        <w:numPr>
          <w:ilvl w:val="0"/>
          <w:numId w:val="2"/>
        </w:numPr>
        <w:tabs>
          <w:tab w:val="clear" w:pos="786"/>
          <w:tab w:val="left" w:pos="426"/>
        </w:tabs>
        <w:ind w:left="426" w:hanging="426"/>
        <w:rPr>
          <w:rFonts w:ascii="Arial" w:eastAsia="Arial" w:hAnsi="Arial" w:cs="Arial"/>
          <w:szCs w:val="22"/>
        </w:rPr>
      </w:pPr>
      <w:r w:rsidRPr="09DF2539">
        <w:rPr>
          <w:rFonts w:ascii="Arial" w:eastAsia="Arial" w:hAnsi="Arial" w:cs="Arial"/>
          <w:szCs w:val="22"/>
        </w:rPr>
        <w:t>derivanti da interruzioni o sospensioni, totali o parziali, di attività industriali, commerciali, artigianali, agricole o di servizio;</w:t>
      </w:r>
    </w:p>
    <w:p w14:paraId="63110BA7" w14:textId="77777777" w:rsidR="009D3876" w:rsidRPr="00060B9A" w:rsidRDefault="009D3876" w:rsidP="09DF2539">
      <w:pPr>
        <w:numPr>
          <w:ilvl w:val="0"/>
          <w:numId w:val="2"/>
        </w:numPr>
        <w:tabs>
          <w:tab w:val="clear" w:pos="786"/>
          <w:tab w:val="left" w:pos="426"/>
        </w:tabs>
        <w:ind w:left="426" w:hanging="426"/>
        <w:rPr>
          <w:rFonts w:ascii="Arial" w:eastAsia="Arial" w:hAnsi="Arial" w:cs="Arial"/>
          <w:color w:val="000000"/>
          <w:szCs w:val="22"/>
        </w:rPr>
      </w:pPr>
      <w:r w:rsidRPr="09DF2539">
        <w:rPr>
          <w:rFonts w:ascii="Arial" w:eastAsia="Arial" w:hAnsi="Arial" w:cs="Arial"/>
          <w:color w:val="000000" w:themeColor="text1"/>
          <w:szCs w:val="22"/>
        </w:rPr>
        <w:t>dall’esercizio, nei fabbricati oggetto dell’assicurazione, di industrie, commerci, arti e professioni svolte da terzi, salvo che l’Assicurato sia chiamato a rispondere di tali danni in qualità di proprietario;</w:t>
      </w:r>
    </w:p>
    <w:p w14:paraId="43E72FEE" w14:textId="77777777" w:rsidR="0027776E" w:rsidRPr="00CE6089" w:rsidRDefault="0027776E" w:rsidP="09DF2539">
      <w:pPr>
        <w:numPr>
          <w:ilvl w:val="0"/>
          <w:numId w:val="2"/>
        </w:numPr>
        <w:tabs>
          <w:tab w:val="clear" w:pos="786"/>
          <w:tab w:val="left" w:pos="426"/>
        </w:tabs>
        <w:ind w:left="426" w:hanging="426"/>
        <w:rPr>
          <w:rFonts w:ascii="Arial" w:eastAsia="Arial" w:hAnsi="Arial" w:cs="Arial"/>
          <w:szCs w:val="22"/>
        </w:rPr>
      </w:pPr>
      <w:r w:rsidRPr="09DF2539">
        <w:rPr>
          <w:rFonts w:ascii="Arial" w:eastAsia="Arial" w:hAnsi="Arial" w:cs="Arial"/>
          <w:szCs w:val="22"/>
        </w:rPr>
        <w:t>di qualsiasi natura, conseguenti a inquinamento dell’acqua, dell’aria e del suolo, da qualunque causa determinati;</w:t>
      </w:r>
    </w:p>
    <w:p w14:paraId="5F823177" w14:textId="77777777" w:rsidR="0027776E" w:rsidRPr="009D3876" w:rsidRDefault="0027776E" w:rsidP="09DF2539">
      <w:pPr>
        <w:numPr>
          <w:ilvl w:val="0"/>
          <w:numId w:val="2"/>
        </w:numPr>
        <w:tabs>
          <w:tab w:val="clear" w:pos="786"/>
          <w:tab w:val="left" w:pos="426"/>
        </w:tabs>
        <w:ind w:left="426" w:hanging="426"/>
        <w:rPr>
          <w:rFonts w:ascii="Arial" w:eastAsia="Arial" w:hAnsi="Arial" w:cs="Arial"/>
          <w:szCs w:val="22"/>
        </w:rPr>
      </w:pPr>
      <w:r w:rsidRPr="09DF2539">
        <w:rPr>
          <w:rFonts w:ascii="Arial" w:eastAsia="Arial" w:hAnsi="Arial" w:cs="Arial"/>
          <w:color w:val="000000" w:themeColor="text1"/>
          <w:szCs w:val="22"/>
        </w:rPr>
        <w:t>di qualunque natura, direttamente o indirettamente derivanti dall’esposizione e/o dal contatto con l’asbesto, l’amianto e/o con qualsiasi altra sostanza contenente in qualunque forma o misura l’asbesto o l’amianto;</w:t>
      </w:r>
    </w:p>
    <w:p w14:paraId="5977C43A" w14:textId="77777777" w:rsidR="0027776E" w:rsidRPr="009D3876" w:rsidRDefault="0027776E" w:rsidP="09DF2539">
      <w:pPr>
        <w:numPr>
          <w:ilvl w:val="0"/>
          <w:numId w:val="2"/>
        </w:numPr>
        <w:tabs>
          <w:tab w:val="clear" w:pos="786"/>
          <w:tab w:val="left" w:pos="426"/>
        </w:tabs>
        <w:ind w:left="426" w:hanging="426"/>
        <w:rPr>
          <w:rFonts w:ascii="Arial" w:eastAsia="Arial" w:hAnsi="Arial" w:cs="Arial"/>
          <w:szCs w:val="22"/>
        </w:rPr>
      </w:pPr>
      <w:r w:rsidRPr="09DF2539">
        <w:rPr>
          <w:rFonts w:ascii="Arial" w:eastAsia="Arial" w:hAnsi="Arial" w:cs="Arial"/>
          <w:szCs w:val="22"/>
        </w:rPr>
        <w:t>derivanti dall’esistenza di campi elettromagnetici;</w:t>
      </w:r>
    </w:p>
    <w:p w14:paraId="0B6A7B54" w14:textId="77777777" w:rsidR="0027776E" w:rsidRDefault="0027776E" w:rsidP="09DF2539">
      <w:pPr>
        <w:numPr>
          <w:ilvl w:val="0"/>
          <w:numId w:val="2"/>
        </w:numPr>
        <w:tabs>
          <w:tab w:val="clear" w:pos="786"/>
          <w:tab w:val="left" w:pos="426"/>
        </w:tabs>
        <w:ind w:left="426" w:hanging="426"/>
        <w:rPr>
          <w:rFonts w:ascii="Arial" w:eastAsia="Arial" w:hAnsi="Arial" w:cs="Arial"/>
          <w:szCs w:val="22"/>
        </w:rPr>
      </w:pPr>
      <w:r w:rsidRPr="09DF2539">
        <w:rPr>
          <w:rFonts w:ascii="Arial" w:eastAsia="Arial" w:hAnsi="Arial" w:cs="Arial"/>
          <w:szCs w:val="22"/>
        </w:rPr>
        <w:t>direttamente o indirettamente originati da contaminazione biologica e/o chimica, a seguito di atto t</w:t>
      </w:r>
      <w:r w:rsidR="009D3876" w:rsidRPr="09DF2539">
        <w:rPr>
          <w:rFonts w:ascii="Arial" w:eastAsia="Arial" w:hAnsi="Arial" w:cs="Arial"/>
          <w:szCs w:val="22"/>
        </w:rPr>
        <w:t>erroristico di qualsiasi genere.</w:t>
      </w:r>
    </w:p>
    <w:p w14:paraId="4C4CEA3D" w14:textId="77777777" w:rsidR="009D3876" w:rsidRDefault="009D3876" w:rsidP="09DF2539">
      <w:pPr>
        <w:ind w:left="426" w:hanging="426"/>
        <w:rPr>
          <w:rFonts w:ascii="Arial" w:eastAsia="Arial" w:hAnsi="Arial" w:cs="Arial"/>
          <w:b/>
          <w:bCs/>
          <w:szCs w:val="22"/>
        </w:rPr>
      </w:pPr>
    </w:p>
    <w:p w14:paraId="61D96A2D" w14:textId="77777777" w:rsidR="00BE763A" w:rsidRDefault="00BE763A" w:rsidP="09DF2539">
      <w:pPr>
        <w:ind w:left="426" w:hanging="426"/>
        <w:rPr>
          <w:rFonts w:ascii="Arial" w:eastAsia="Arial" w:hAnsi="Arial" w:cs="Arial"/>
          <w:b/>
          <w:bCs/>
          <w:szCs w:val="22"/>
        </w:rPr>
      </w:pPr>
    </w:p>
    <w:p w14:paraId="76E60D21"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lastRenderedPageBreak/>
        <w:t>5.3 Denuncia dei sinistri - Obblighi dell'</w:t>
      </w:r>
      <w:r w:rsidR="004526BF" w:rsidRPr="09DF2539">
        <w:rPr>
          <w:rFonts w:ascii="Arial" w:eastAsia="Arial" w:hAnsi="Arial" w:cs="Arial"/>
          <w:b/>
          <w:bCs/>
          <w:szCs w:val="22"/>
        </w:rPr>
        <w:t>A</w:t>
      </w:r>
      <w:r w:rsidRPr="09DF2539">
        <w:rPr>
          <w:rFonts w:ascii="Arial" w:eastAsia="Arial" w:hAnsi="Arial" w:cs="Arial"/>
          <w:b/>
          <w:bCs/>
          <w:szCs w:val="22"/>
        </w:rPr>
        <w:t>ssicurato</w:t>
      </w:r>
    </w:p>
    <w:p w14:paraId="147E8BC5" w14:textId="77777777" w:rsidR="00261F05" w:rsidRPr="00261F05" w:rsidRDefault="00261F05" w:rsidP="09DF2539">
      <w:pPr>
        <w:pStyle w:val="Corpodeltesto3"/>
        <w:rPr>
          <w:rFonts w:eastAsia="Arial" w:cs="Arial"/>
          <w:b w:val="0"/>
          <w:szCs w:val="22"/>
        </w:rPr>
      </w:pPr>
      <w:r w:rsidRPr="09DF2539">
        <w:rPr>
          <w:rFonts w:eastAsia="Arial" w:cs="Arial"/>
          <w:b w:val="0"/>
          <w:szCs w:val="22"/>
        </w:rPr>
        <w:t xml:space="preserve">In caso di sinistro, il Contraente/Assicurato deve darne avviso scritto alla Società o al Broker incaricato entro 30 giorni lavorativi dal momento in cui il competente ufficio del Contraente ne è venuto a conoscenza. Si conviene tra le Parti che per data di presa conoscenza deve intendersi quella di ricevimento della richiesta di risarcimento avanzata in forma scritta direttamente dal danneggiato ovvero tramite un legale e/o un terzo aventi titolo a rappresentarlo, inteso che il Contraente ha l’obbligo di denuncia solo se, o quando, abbia ricevuto detta richiesta scritta. </w:t>
      </w:r>
    </w:p>
    <w:p w14:paraId="50895670" w14:textId="77777777" w:rsidR="00261F05" w:rsidRPr="00CE6089" w:rsidRDefault="00261F05" w:rsidP="09DF2539">
      <w:pPr>
        <w:pStyle w:val="Corpodeltesto3"/>
        <w:rPr>
          <w:rFonts w:eastAsia="Arial" w:cs="Arial"/>
          <w:szCs w:val="22"/>
        </w:rPr>
      </w:pPr>
    </w:p>
    <w:p w14:paraId="33527167"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t>5.4 Gestione delle vertenze di danno - Spese legali</w:t>
      </w:r>
    </w:p>
    <w:p w14:paraId="5D191120" w14:textId="77777777" w:rsidR="0027776E" w:rsidRPr="00CE6089" w:rsidRDefault="0027776E" w:rsidP="09DF2539">
      <w:pPr>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assume fino alla conclusione del grado di giudizio in corso al momento della definizione del danno, la gestione delle vertenze, tanto in sede stragiudiziale che giudiziale, sia civile che penale, a nome dell'Assicurato, designando di concerto con l’Assicurato, ove occorra, legali e tecnici ed avvalendosi di tutti i diritti ed azioni spettanti all'Assicurato  stesso.</w:t>
      </w:r>
    </w:p>
    <w:p w14:paraId="022179D2" w14:textId="77777777" w:rsidR="0027776E" w:rsidRPr="00CE6089" w:rsidRDefault="0027776E" w:rsidP="09DF2539">
      <w:pPr>
        <w:rPr>
          <w:rFonts w:ascii="Arial" w:eastAsia="Arial" w:hAnsi="Arial" w:cs="Arial"/>
          <w:szCs w:val="22"/>
        </w:rPr>
      </w:pPr>
      <w:r w:rsidRPr="09DF2539">
        <w:rPr>
          <w:rFonts w:ascii="Arial" w:eastAsia="Arial" w:hAnsi="Arial" w:cs="Arial"/>
          <w:szCs w:val="22"/>
        </w:rPr>
        <w:t>Sono a carico della Società le spese sostenute per resistere all'azione promossa contro l'Assicurato entro il limite di un importo pari al quarto del massimale stabilito in polizza per il danno cui si riferisce la domanda. Qualora la somma dovuta al danneggiato superi detto massimale, le spese vengono ripartite fra le Società e l'Assicurato al 50%.</w:t>
      </w:r>
    </w:p>
    <w:p w14:paraId="5E586647" w14:textId="77777777" w:rsidR="0027776E" w:rsidRPr="00CE6089" w:rsidRDefault="0027776E" w:rsidP="09DF2539">
      <w:pPr>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non riconosce spese incontrate dall'Assicurato per legali o tecnici che non siano designati di comune accordo fra le parti e non risponde di multe o ammende.</w:t>
      </w:r>
    </w:p>
    <w:p w14:paraId="38C1F859" w14:textId="77777777" w:rsidR="0027776E" w:rsidRPr="00CE6089" w:rsidRDefault="0027776E" w:rsidP="09DF2539">
      <w:pPr>
        <w:pStyle w:val="Pidipagina"/>
        <w:tabs>
          <w:tab w:val="clear" w:pos="4819"/>
          <w:tab w:val="clear" w:pos="9071"/>
        </w:tabs>
        <w:rPr>
          <w:rFonts w:ascii="Arial" w:eastAsia="Arial" w:hAnsi="Arial" w:cs="Arial"/>
          <w:szCs w:val="22"/>
        </w:rPr>
      </w:pPr>
    </w:p>
    <w:p w14:paraId="5DEC2290" w14:textId="77777777" w:rsidR="0027776E" w:rsidRPr="00CE6089" w:rsidRDefault="0027776E" w:rsidP="09DF2539">
      <w:pPr>
        <w:pStyle w:val="Pidipagina"/>
        <w:tabs>
          <w:tab w:val="clear" w:pos="4819"/>
          <w:tab w:val="clear" w:pos="9071"/>
        </w:tabs>
        <w:rPr>
          <w:rFonts w:ascii="Arial" w:eastAsia="Arial" w:hAnsi="Arial" w:cs="Arial"/>
          <w:b/>
          <w:bCs/>
          <w:szCs w:val="22"/>
        </w:rPr>
      </w:pPr>
      <w:r w:rsidRPr="09DF2539">
        <w:rPr>
          <w:rFonts w:ascii="Arial" w:eastAsia="Arial" w:hAnsi="Arial" w:cs="Arial"/>
          <w:b/>
          <w:bCs/>
          <w:szCs w:val="22"/>
        </w:rPr>
        <w:t>5.5 Gestione sinistri e liquidazione delle franchigie</w:t>
      </w:r>
    </w:p>
    <w:p w14:paraId="366DFD05" w14:textId="77777777" w:rsidR="004526BF" w:rsidRPr="004526BF" w:rsidRDefault="004526BF" w:rsidP="09DF2539">
      <w:pPr>
        <w:pStyle w:val="Rientrocorpodeltesto"/>
        <w:ind w:left="0" w:firstLine="0"/>
        <w:rPr>
          <w:rFonts w:eastAsia="Arial" w:cs="Arial"/>
          <w:szCs w:val="22"/>
        </w:rPr>
      </w:pPr>
      <w:r w:rsidRPr="09DF2539">
        <w:rPr>
          <w:rFonts w:eastAsia="Arial" w:cs="Arial"/>
          <w:szCs w:val="22"/>
        </w:rPr>
        <w:t xml:space="preserve">La Società provvederà alla gestione e liquidazione di tutti i danni, anche per gli importi rientranti, totalmente o parzialmente, nelle franchigie previste dal presente contratto. Per i detti sinistri il Contraente/Assicurato dà mandato alla Società per trattare e definire anche la parte di risarcimento ai terzi danneggiati rientrante nello scoperto e/o nella franchigia eventualmente previsti, assumendo l’obbligo di rimborsare alla Società medesima le somme da quest’ultima anticipate per suo conto per i titoli menzionati. </w:t>
      </w:r>
    </w:p>
    <w:p w14:paraId="4C864D52" w14:textId="77777777" w:rsidR="004526BF" w:rsidRPr="00635BF8" w:rsidRDefault="004526BF" w:rsidP="09DF2539">
      <w:pPr>
        <w:autoSpaceDE w:val="0"/>
        <w:autoSpaceDN w:val="0"/>
        <w:adjustRightInd w:val="0"/>
        <w:rPr>
          <w:rFonts w:ascii="Arial" w:eastAsia="Arial" w:hAnsi="Arial" w:cs="Arial"/>
          <w:szCs w:val="22"/>
        </w:rPr>
      </w:pPr>
      <w:r w:rsidRPr="09DF2539">
        <w:rPr>
          <w:rFonts w:ascii="Arial" w:eastAsia="Arial" w:hAnsi="Arial" w:cs="Arial"/>
          <w:szCs w:val="22"/>
        </w:rPr>
        <w:t>A tale scopo la Società, dopo la scadenza di ogni periodo assicurativo annuo, invierà al Contraente la documentazione comprovante l’avvenuta liquidazione di sinistri nel periodo assicurativo annuo concluso, recante per tali sinistri l’indicazione dei seguenti elementi:</w:t>
      </w:r>
    </w:p>
    <w:p w14:paraId="4E5C1FD4" w14:textId="77777777" w:rsidR="004526BF" w:rsidRPr="00635BF8" w:rsidRDefault="004526BF" w:rsidP="09DF2539">
      <w:pPr>
        <w:numPr>
          <w:ilvl w:val="0"/>
          <w:numId w:val="26"/>
        </w:numPr>
        <w:autoSpaceDE w:val="0"/>
        <w:autoSpaceDN w:val="0"/>
        <w:adjustRightInd w:val="0"/>
        <w:ind w:left="426" w:hanging="426"/>
        <w:rPr>
          <w:rFonts w:ascii="Arial" w:eastAsia="Arial" w:hAnsi="Arial" w:cs="Arial"/>
          <w:szCs w:val="22"/>
        </w:rPr>
      </w:pPr>
      <w:r w:rsidRPr="09DF2539">
        <w:rPr>
          <w:rFonts w:ascii="Arial" w:eastAsia="Arial" w:hAnsi="Arial" w:cs="Arial"/>
          <w:szCs w:val="22"/>
        </w:rPr>
        <w:t xml:space="preserve">data del sinistro; </w:t>
      </w:r>
    </w:p>
    <w:p w14:paraId="28EE63F0" w14:textId="77777777" w:rsidR="004526BF" w:rsidRPr="00635BF8" w:rsidRDefault="004526BF" w:rsidP="09DF2539">
      <w:pPr>
        <w:numPr>
          <w:ilvl w:val="0"/>
          <w:numId w:val="26"/>
        </w:numPr>
        <w:autoSpaceDE w:val="0"/>
        <w:autoSpaceDN w:val="0"/>
        <w:adjustRightInd w:val="0"/>
        <w:ind w:left="426" w:hanging="426"/>
        <w:rPr>
          <w:rFonts w:ascii="Arial" w:eastAsia="Arial" w:hAnsi="Arial" w:cs="Arial"/>
          <w:szCs w:val="22"/>
        </w:rPr>
      </w:pPr>
      <w:r w:rsidRPr="09DF2539">
        <w:rPr>
          <w:rFonts w:ascii="Arial" w:eastAsia="Arial" w:hAnsi="Arial" w:cs="Arial"/>
          <w:szCs w:val="22"/>
        </w:rPr>
        <w:t xml:space="preserve">controparte; </w:t>
      </w:r>
    </w:p>
    <w:p w14:paraId="3FC09995" w14:textId="77777777" w:rsidR="004526BF" w:rsidRPr="00635BF8" w:rsidRDefault="004526BF" w:rsidP="09DF2539">
      <w:pPr>
        <w:numPr>
          <w:ilvl w:val="0"/>
          <w:numId w:val="26"/>
        </w:numPr>
        <w:autoSpaceDE w:val="0"/>
        <w:autoSpaceDN w:val="0"/>
        <w:adjustRightInd w:val="0"/>
        <w:ind w:left="426" w:hanging="426"/>
        <w:rPr>
          <w:rFonts w:ascii="Arial" w:eastAsia="Arial" w:hAnsi="Arial" w:cs="Arial"/>
          <w:szCs w:val="22"/>
        </w:rPr>
      </w:pPr>
      <w:r w:rsidRPr="09DF2539">
        <w:rPr>
          <w:rFonts w:ascii="Arial" w:eastAsia="Arial" w:hAnsi="Arial" w:cs="Arial"/>
          <w:szCs w:val="22"/>
        </w:rPr>
        <w:t xml:space="preserve">data di pagamento </w:t>
      </w:r>
    </w:p>
    <w:p w14:paraId="111034C2" w14:textId="77777777" w:rsidR="004526BF" w:rsidRPr="00635BF8" w:rsidRDefault="004526BF" w:rsidP="09DF2539">
      <w:pPr>
        <w:numPr>
          <w:ilvl w:val="0"/>
          <w:numId w:val="26"/>
        </w:numPr>
        <w:autoSpaceDE w:val="0"/>
        <w:autoSpaceDN w:val="0"/>
        <w:adjustRightInd w:val="0"/>
        <w:ind w:left="426" w:hanging="426"/>
        <w:rPr>
          <w:rFonts w:ascii="Arial" w:eastAsia="Arial" w:hAnsi="Arial" w:cs="Arial"/>
          <w:szCs w:val="22"/>
        </w:rPr>
      </w:pPr>
      <w:r w:rsidRPr="09DF2539">
        <w:rPr>
          <w:rFonts w:ascii="Arial" w:eastAsia="Arial" w:hAnsi="Arial" w:cs="Arial"/>
          <w:szCs w:val="22"/>
        </w:rPr>
        <w:t xml:space="preserve">importo liquidato </w:t>
      </w:r>
    </w:p>
    <w:p w14:paraId="5CB13784" w14:textId="77777777" w:rsidR="004526BF" w:rsidRPr="00635BF8" w:rsidRDefault="004526BF" w:rsidP="09DF2539">
      <w:pPr>
        <w:numPr>
          <w:ilvl w:val="0"/>
          <w:numId w:val="26"/>
        </w:numPr>
        <w:autoSpaceDE w:val="0"/>
        <w:autoSpaceDN w:val="0"/>
        <w:adjustRightInd w:val="0"/>
        <w:ind w:left="426" w:hanging="426"/>
        <w:rPr>
          <w:rFonts w:ascii="Arial" w:eastAsia="Arial" w:hAnsi="Arial" w:cs="Arial"/>
          <w:szCs w:val="22"/>
        </w:rPr>
      </w:pPr>
      <w:r w:rsidRPr="09DF2539">
        <w:rPr>
          <w:rFonts w:ascii="Arial" w:eastAsia="Arial" w:hAnsi="Arial" w:cs="Arial"/>
          <w:szCs w:val="22"/>
        </w:rPr>
        <w:t>importo da recuperare.</w:t>
      </w:r>
    </w:p>
    <w:p w14:paraId="4C5AC6A2" w14:textId="3C634368" w:rsidR="004526BF" w:rsidRPr="00635BF8" w:rsidRDefault="004526BF" w:rsidP="09DF2539">
      <w:pPr>
        <w:autoSpaceDE w:val="0"/>
        <w:autoSpaceDN w:val="0"/>
        <w:adjustRightInd w:val="0"/>
        <w:rPr>
          <w:rFonts w:ascii="Arial" w:eastAsia="Arial" w:hAnsi="Arial" w:cs="Arial"/>
          <w:b/>
          <w:bCs/>
          <w:szCs w:val="22"/>
        </w:rPr>
      </w:pPr>
      <w:r w:rsidRPr="09DF2539">
        <w:rPr>
          <w:rFonts w:ascii="Arial" w:eastAsia="Arial" w:hAnsi="Arial" w:cs="Arial"/>
          <w:szCs w:val="22"/>
        </w:rPr>
        <w:t>Il Contraente</w:t>
      </w:r>
      <w:r w:rsidR="00871F68">
        <w:rPr>
          <w:rFonts w:ascii="Arial" w:eastAsia="Arial" w:hAnsi="Arial" w:cs="Arial"/>
          <w:szCs w:val="22"/>
        </w:rPr>
        <w:t xml:space="preserve">, </w:t>
      </w:r>
      <w:r w:rsidRPr="09DF2539">
        <w:rPr>
          <w:rFonts w:ascii="Arial" w:eastAsia="Arial" w:hAnsi="Arial" w:cs="Arial"/>
          <w:szCs w:val="22"/>
        </w:rPr>
        <w:t>entro 60 giorni dal ricevimento della suddetta documentazione riepilogativa, provvederà al pagamento del rimborso dovuto alla Società.</w:t>
      </w:r>
    </w:p>
    <w:p w14:paraId="4C10E658" w14:textId="77777777" w:rsidR="004526BF" w:rsidRPr="00B019E1" w:rsidRDefault="004526BF" w:rsidP="09DF2539">
      <w:pPr>
        <w:rPr>
          <w:rFonts w:ascii="Arial" w:eastAsia="Arial" w:hAnsi="Arial" w:cs="Arial"/>
          <w:szCs w:val="22"/>
        </w:rPr>
      </w:pPr>
      <w:r w:rsidRPr="09DF2539">
        <w:rPr>
          <w:rFonts w:ascii="Arial" w:eastAsia="Arial" w:hAnsi="Arial" w:cs="Arial"/>
          <w:szCs w:val="22"/>
        </w:rPr>
        <w:t xml:space="preserve">Se richiesto dal Contraente e d’intesa con la Società il rimborso potrà avvenire per ogni sinistro, con pagamento del relativo importo dovuto entro 60 giorni dal ricevimento da parte del Contraente della relativa richiesta documentata della Società. In tale ipotesi la modalità di rimborso a cadenza annuale dovrà intendersi abrogata </w:t>
      </w:r>
    </w:p>
    <w:p w14:paraId="0C8FE7CE" w14:textId="77777777" w:rsidR="0027776E" w:rsidRPr="00CE6089" w:rsidRDefault="0027776E" w:rsidP="09DF2539">
      <w:pPr>
        <w:ind w:left="567" w:hanging="567"/>
        <w:rPr>
          <w:rFonts w:ascii="Arial" w:eastAsia="Arial" w:hAnsi="Arial" w:cs="Arial"/>
          <w:szCs w:val="22"/>
        </w:rPr>
      </w:pPr>
    </w:p>
    <w:p w14:paraId="2652081C" w14:textId="77777777" w:rsidR="0027776E" w:rsidRPr="00CE6089" w:rsidRDefault="0027776E" w:rsidP="09DF2539">
      <w:pPr>
        <w:rPr>
          <w:rFonts w:ascii="Arial" w:eastAsia="Arial" w:hAnsi="Arial" w:cs="Arial"/>
          <w:b/>
          <w:bCs/>
          <w:szCs w:val="22"/>
        </w:rPr>
      </w:pPr>
      <w:r w:rsidRPr="09DF2539">
        <w:rPr>
          <w:rFonts w:ascii="Arial" w:eastAsia="Arial" w:hAnsi="Arial" w:cs="Arial"/>
          <w:b/>
          <w:bCs/>
          <w:szCs w:val="22"/>
        </w:rPr>
        <w:t>5.6</w:t>
      </w:r>
      <w:r>
        <w:tab/>
      </w:r>
      <w:r w:rsidRPr="09DF2539">
        <w:rPr>
          <w:rFonts w:ascii="Arial" w:eastAsia="Arial" w:hAnsi="Arial" w:cs="Arial"/>
          <w:b/>
          <w:bCs/>
          <w:szCs w:val="22"/>
        </w:rPr>
        <w:t xml:space="preserve">Valore del fabbricato </w:t>
      </w:r>
    </w:p>
    <w:p w14:paraId="401BCA35" w14:textId="77777777" w:rsidR="0027776E" w:rsidRPr="00CE6089" w:rsidRDefault="0027776E" w:rsidP="09DF2539">
      <w:pPr>
        <w:rPr>
          <w:rFonts w:ascii="Arial" w:eastAsia="Arial" w:hAnsi="Arial" w:cs="Arial"/>
          <w:szCs w:val="22"/>
        </w:rPr>
      </w:pPr>
      <w:r w:rsidRPr="09DF2539">
        <w:rPr>
          <w:rFonts w:ascii="Arial" w:eastAsia="Arial" w:hAnsi="Arial" w:cs="Arial"/>
          <w:szCs w:val="22"/>
        </w:rPr>
        <w:t xml:space="preserve">Il valore del fabbricato, in caso di sinistro, è determinato con il criterio di cui all’art. </w:t>
      </w:r>
      <w:r w:rsidRPr="09DF2539">
        <w:rPr>
          <w:rFonts w:ascii="Arial" w:eastAsia="Arial" w:hAnsi="Arial" w:cs="Arial"/>
          <w:b/>
          <w:bCs/>
          <w:szCs w:val="22"/>
        </w:rPr>
        <w:t>2.7</w:t>
      </w:r>
      <w:r w:rsidRPr="09DF2539">
        <w:rPr>
          <w:rFonts w:ascii="Arial" w:eastAsia="Arial" w:hAnsi="Arial" w:cs="Arial"/>
          <w:szCs w:val="22"/>
        </w:rPr>
        <w:t xml:space="preserve"> delle Norme che regolano l’assicurazione della Sezione A - Incendio e altri danni ai beni</w:t>
      </w:r>
      <w:r w:rsidR="00261F05" w:rsidRPr="09DF2539">
        <w:rPr>
          <w:rFonts w:ascii="Arial" w:eastAsia="Arial" w:hAnsi="Arial" w:cs="Arial"/>
          <w:szCs w:val="22"/>
        </w:rPr>
        <w:t xml:space="preserve"> e sulla base del parametro di cui all’art.</w:t>
      </w:r>
      <w:r w:rsidR="00261F05" w:rsidRPr="09DF2539">
        <w:rPr>
          <w:rFonts w:ascii="Arial" w:eastAsia="Arial" w:hAnsi="Arial" w:cs="Arial"/>
          <w:b/>
          <w:bCs/>
          <w:szCs w:val="22"/>
        </w:rPr>
        <w:t xml:space="preserve"> 7.1</w:t>
      </w:r>
      <w:r w:rsidR="00261F05" w:rsidRPr="09DF2539">
        <w:rPr>
          <w:rFonts w:ascii="Arial" w:eastAsia="Arial" w:hAnsi="Arial" w:cs="Arial"/>
          <w:szCs w:val="22"/>
        </w:rPr>
        <w:t xml:space="preserve"> delle Norme Particolari comuni.</w:t>
      </w:r>
    </w:p>
    <w:p w14:paraId="41004F19" w14:textId="77777777" w:rsidR="0027776E" w:rsidRPr="00CE6089" w:rsidRDefault="0027776E" w:rsidP="09DF2539">
      <w:pPr>
        <w:pStyle w:val="Pidipagina"/>
        <w:tabs>
          <w:tab w:val="clear" w:pos="4819"/>
          <w:tab w:val="clear" w:pos="9071"/>
        </w:tabs>
        <w:rPr>
          <w:rFonts w:ascii="Arial" w:eastAsia="Arial" w:hAnsi="Arial" w:cs="Arial"/>
          <w:szCs w:val="22"/>
        </w:rPr>
      </w:pPr>
    </w:p>
    <w:p w14:paraId="3FF3244F" w14:textId="77777777" w:rsidR="0027776E" w:rsidRPr="00CE6089" w:rsidRDefault="0027776E" w:rsidP="09DF2539">
      <w:pPr>
        <w:rPr>
          <w:rFonts w:ascii="Arial" w:eastAsia="Arial" w:hAnsi="Arial" w:cs="Arial"/>
          <w:b/>
          <w:bCs/>
          <w:szCs w:val="22"/>
        </w:rPr>
      </w:pPr>
      <w:bookmarkStart w:id="1" w:name="OLE_LINK2"/>
      <w:r w:rsidRPr="09DF2539">
        <w:rPr>
          <w:rFonts w:ascii="Arial" w:eastAsia="Arial" w:hAnsi="Arial" w:cs="Arial"/>
          <w:b/>
          <w:bCs/>
          <w:szCs w:val="22"/>
        </w:rPr>
        <w:t>5.7</w:t>
      </w:r>
      <w:r>
        <w:tab/>
      </w:r>
      <w:r w:rsidRPr="09DF2539">
        <w:rPr>
          <w:rFonts w:ascii="Arial" w:eastAsia="Arial" w:hAnsi="Arial" w:cs="Arial"/>
          <w:b/>
          <w:bCs/>
          <w:szCs w:val="22"/>
        </w:rPr>
        <w:t>Costituzione del premio</w:t>
      </w:r>
    </w:p>
    <w:p w14:paraId="706F09E6" w14:textId="77777777" w:rsidR="0027776E" w:rsidRPr="00CE6089" w:rsidRDefault="0027776E" w:rsidP="09DF2539">
      <w:pPr>
        <w:pStyle w:val="Corpodeltesto"/>
        <w:jc w:val="both"/>
        <w:rPr>
          <w:rFonts w:eastAsia="Arial" w:cs="Arial"/>
          <w:szCs w:val="22"/>
        </w:rPr>
      </w:pPr>
      <w:r w:rsidRPr="09DF2539">
        <w:rPr>
          <w:rFonts w:eastAsia="Arial" w:cs="Arial"/>
          <w:szCs w:val="22"/>
        </w:rPr>
        <w:t xml:space="preserve">Il premio relativo alla presente Sezione dell’assicurazione viene parametrato al valore totale dei fabbricati assicurati e in base al relativo tasso di premio pro mille applicato al detto valore, secondo le indicazioni della Scheda Tecnica che forma parte integrante e sostanziale dell’assicurazione. </w:t>
      </w:r>
    </w:p>
    <w:p w14:paraId="031BC9B1" w14:textId="77777777" w:rsidR="0027776E" w:rsidRPr="00CE6089" w:rsidRDefault="0027776E" w:rsidP="09DF2539">
      <w:pPr>
        <w:pStyle w:val="Corpodeltesto"/>
        <w:jc w:val="both"/>
        <w:rPr>
          <w:rFonts w:eastAsia="Arial" w:cs="Arial"/>
          <w:szCs w:val="22"/>
        </w:rPr>
      </w:pPr>
      <w:r w:rsidRPr="09DF2539">
        <w:rPr>
          <w:rFonts w:eastAsia="Arial" w:cs="Arial"/>
          <w:szCs w:val="22"/>
        </w:rPr>
        <w:t>Il tasso di premio rimarrà invariato per tutta la durata del contratto, fatta salva la sua modifica nel caso di variazione delle imposte sui premi assicurativi stabilite per legge.</w:t>
      </w:r>
    </w:p>
    <w:bookmarkEnd w:id="1"/>
    <w:p w14:paraId="67C0C651" w14:textId="77777777" w:rsidR="0027776E" w:rsidRDefault="0027776E" w:rsidP="09DF2539">
      <w:pPr>
        <w:pStyle w:val="Corpodeltesto"/>
        <w:jc w:val="both"/>
        <w:rPr>
          <w:rFonts w:eastAsia="Arial" w:cs="Arial"/>
          <w:szCs w:val="22"/>
        </w:rPr>
      </w:pPr>
    </w:p>
    <w:p w14:paraId="4A8846B8" w14:textId="77777777" w:rsidR="00611A27" w:rsidRDefault="00611A27" w:rsidP="09DF2539">
      <w:pPr>
        <w:pStyle w:val="Corpodeltesto"/>
        <w:jc w:val="both"/>
        <w:rPr>
          <w:rFonts w:eastAsia="Arial" w:cs="Arial"/>
          <w:szCs w:val="22"/>
        </w:rPr>
      </w:pPr>
    </w:p>
    <w:p w14:paraId="51DC1C1C" w14:textId="77777777" w:rsidR="00611A27" w:rsidRPr="00CE6089" w:rsidRDefault="00611A27" w:rsidP="09DF2539">
      <w:pPr>
        <w:pStyle w:val="Corpodeltesto"/>
        <w:jc w:val="both"/>
        <w:rPr>
          <w:rFonts w:eastAsia="Arial" w:cs="Arial"/>
          <w:szCs w:val="22"/>
        </w:rPr>
      </w:pPr>
    </w:p>
    <w:p w14:paraId="43D057B4" w14:textId="77777777" w:rsidR="0027776E" w:rsidRPr="00CE6089" w:rsidRDefault="0027776E" w:rsidP="09DF2539">
      <w:pPr>
        <w:tabs>
          <w:tab w:val="left" w:pos="426"/>
        </w:tabs>
        <w:rPr>
          <w:rFonts w:ascii="Arial" w:eastAsia="Arial" w:hAnsi="Arial" w:cs="Arial"/>
          <w:b/>
          <w:bCs/>
          <w:szCs w:val="22"/>
        </w:rPr>
      </w:pPr>
      <w:r w:rsidRPr="09DF2539">
        <w:rPr>
          <w:rFonts w:ascii="Arial" w:eastAsia="Arial" w:hAnsi="Arial" w:cs="Arial"/>
          <w:b/>
          <w:bCs/>
          <w:szCs w:val="22"/>
        </w:rPr>
        <w:lastRenderedPageBreak/>
        <w:t>5.8</w:t>
      </w:r>
      <w:r>
        <w:tab/>
      </w:r>
      <w:r w:rsidRPr="09DF2539">
        <w:rPr>
          <w:rFonts w:ascii="Arial" w:eastAsia="Arial" w:hAnsi="Arial" w:cs="Arial"/>
          <w:b/>
          <w:bCs/>
          <w:szCs w:val="22"/>
        </w:rPr>
        <w:t>Franchigia</w:t>
      </w:r>
    </w:p>
    <w:p w14:paraId="7157FB49" w14:textId="77777777" w:rsidR="0027776E" w:rsidRPr="00CE6089" w:rsidRDefault="0027776E" w:rsidP="09DF2539">
      <w:pPr>
        <w:pStyle w:val="Corpodeltesto"/>
        <w:jc w:val="both"/>
        <w:rPr>
          <w:rFonts w:eastAsia="Arial" w:cs="Arial"/>
          <w:szCs w:val="22"/>
        </w:rPr>
      </w:pPr>
      <w:r w:rsidRPr="09DF2539">
        <w:rPr>
          <w:rFonts w:eastAsia="Arial" w:cs="Arial"/>
          <w:szCs w:val="22"/>
        </w:rPr>
        <w:t xml:space="preserve">Per ogni sinistro con danni a cose l’assicurazione viene prestata con una franchigia di </w:t>
      </w:r>
      <w:r w:rsidRPr="09DF2539">
        <w:rPr>
          <w:rFonts w:eastAsia="Arial" w:cs="Arial"/>
          <w:b/>
          <w:bCs/>
          <w:szCs w:val="22"/>
        </w:rPr>
        <w:t>euro 250,00</w:t>
      </w:r>
      <w:r w:rsidRPr="09DF2539">
        <w:rPr>
          <w:rFonts w:eastAsia="Arial" w:cs="Arial"/>
          <w:szCs w:val="22"/>
        </w:rPr>
        <w:t xml:space="preserve"> fatto salvo il caso in cui siano previsti, per specifiche garanzie, scoperti e importi minimi non indennizzabili o franchigie di ammontare superiore.</w:t>
      </w:r>
    </w:p>
    <w:p w14:paraId="308D56CC" w14:textId="77777777" w:rsidR="0027776E" w:rsidRPr="00CE6089" w:rsidRDefault="0027776E" w:rsidP="09DF2539">
      <w:pPr>
        <w:ind w:left="567" w:hanging="567"/>
        <w:rPr>
          <w:rFonts w:ascii="Arial" w:eastAsia="Arial" w:hAnsi="Arial" w:cs="Arial"/>
          <w:szCs w:val="22"/>
        </w:rPr>
      </w:pPr>
      <w:r w:rsidRPr="09DF2539">
        <w:rPr>
          <w:rFonts w:ascii="Arial" w:eastAsia="Arial" w:hAnsi="Arial" w:cs="Arial"/>
          <w:szCs w:val="22"/>
        </w:rPr>
        <w:br w:type="page"/>
      </w:r>
    </w:p>
    <w:p w14:paraId="26678D62" w14:textId="77777777" w:rsidR="0027776E" w:rsidRPr="00CE6089" w:rsidRDefault="0027776E" w:rsidP="09DF2539">
      <w:pPr>
        <w:jc w:val="center"/>
        <w:rPr>
          <w:rFonts w:ascii="Arial" w:eastAsia="Arial" w:hAnsi="Arial" w:cs="Arial"/>
          <w:b/>
          <w:bCs/>
          <w:szCs w:val="22"/>
        </w:rPr>
      </w:pPr>
      <w:r w:rsidRPr="09DF2539">
        <w:rPr>
          <w:rFonts w:ascii="Arial" w:eastAsia="Arial" w:hAnsi="Arial" w:cs="Arial"/>
          <w:b/>
          <w:bCs/>
          <w:szCs w:val="22"/>
        </w:rPr>
        <w:lastRenderedPageBreak/>
        <w:t xml:space="preserve">6.0 NORME PARTICOLARI E GARANZIE AGGIUNTIVE </w:t>
      </w:r>
    </w:p>
    <w:p w14:paraId="384C7522" w14:textId="77777777" w:rsidR="0027776E" w:rsidRPr="00CE6089" w:rsidRDefault="0027776E" w:rsidP="09DF2539">
      <w:pPr>
        <w:jc w:val="center"/>
        <w:rPr>
          <w:rFonts w:ascii="Arial" w:eastAsia="Arial" w:hAnsi="Arial" w:cs="Arial"/>
          <w:b/>
          <w:bCs/>
          <w:szCs w:val="22"/>
        </w:rPr>
      </w:pPr>
      <w:r w:rsidRPr="09DF2539">
        <w:rPr>
          <w:rFonts w:ascii="Arial" w:eastAsia="Arial" w:hAnsi="Arial" w:cs="Arial"/>
          <w:b/>
          <w:bCs/>
          <w:szCs w:val="22"/>
        </w:rPr>
        <w:t>RELATIVE ALLA SEZIONE B – RESPONSABILITA’ CIVILE VERSO TERZI</w:t>
      </w:r>
    </w:p>
    <w:p w14:paraId="1EDFE46E" w14:textId="77777777" w:rsidR="0027776E" w:rsidRPr="00CE6089" w:rsidRDefault="0027776E" w:rsidP="09DF2539">
      <w:pPr>
        <w:pStyle w:val="Corpodeltesto"/>
        <w:rPr>
          <w:rFonts w:eastAsia="Arial" w:cs="Arial"/>
          <w:szCs w:val="22"/>
        </w:rPr>
      </w:pPr>
      <w:r w:rsidRPr="09DF2539">
        <w:rPr>
          <w:rFonts w:eastAsia="Arial" w:cs="Arial"/>
          <w:szCs w:val="22"/>
        </w:rPr>
        <w:t>(sempre operanti)</w:t>
      </w:r>
    </w:p>
    <w:p w14:paraId="797E50C6" w14:textId="77777777" w:rsidR="0027776E" w:rsidRPr="00CE6089" w:rsidRDefault="0027776E" w:rsidP="09DF2539">
      <w:pPr>
        <w:ind w:left="567" w:hanging="567"/>
        <w:rPr>
          <w:rFonts w:ascii="Arial" w:eastAsia="Arial" w:hAnsi="Arial" w:cs="Arial"/>
          <w:szCs w:val="22"/>
        </w:rPr>
      </w:pPr>
    </w:p>
    <w:p w14:paraId="6C3CFB22" w14:textId="77777777" w:rsidR="0027776E" w:rsidRPr="00F151EB" w:rsidRDefault="0027776E" w:rsidP="09DF2539">
      <w:pPr>
        <w:ind w:left="567" w:hanging="567"/>
        <w:rPr>
          <w:rFonts w:ascii="Arial" w:eastAsia="Arial" w:hAnsi="Arial" w:cs="Arial"/>
          <w:b/>
          <w:bCs/>
          <w:szCs w:val="22"/>
        </w:rPr>
      </w:pPr>
      <w:r w:rsidRPr="09DF2539">
        <w:rPr>
          <w:rFonts w:ascii="Arial" w:eastAsia="Arial" w:hAnsi="Arial" w:cs="Arial"/>
          <w:b/>
          <w:bCs/>
          <w:szCs w:val="22"/>
        </w:rPr>
        <w:t>6.1 Danni da interruzione o sospensione di attività di terzi</w:t>
      </w:r>
    </w:p>
    <w:p w14:paraId="5BC10E85" w14:textId="1EF18B65" w:rsidR="0027776E" w:rsidRPr="00F151EB" w:rsidRDefault="0027776E" w:rsidP="09DF2539">
      <w:pPr>
        <w:rPr>
          <w:rFonts w:ascii="Arial" w:eastAsia="Arial" w:hAnsi="Arial" w:cs="Arial"/>
          <w:szCs w:val="22"/>
        </w:rPr>
      </w:pPr>
      <w:r w:rsidRPr="09DF2539">
        <w:rPr>
          <w:rFonts w:ascii="Arial" w:eastAsia="Arial" w:hAnsi="Arial" w:cs="Arial"/>
          <w:szCs w:val="22"/>
        </w:rPr>
        <w:t xml:space="preserve">L’assicurazione è estesa ai danni da interruzioni o sospensioni, totali o parziali, di attività industriali, commerciali, artigianali, agricole o di servizio, </w:t>
      </w:r>
      <w:proofErr w:type="spellStart"/>
      <w:r w:rsidRPr="09DF2539">
        <w:rPr>
          <w:rFonts w:ascii="Arial" w:eastAsia="Arial" w:hAnsi="Arial" w:cs="Arial"/>
          <w:szCs w:val="22"/>
        </w:rPr>
        <w:t>purchè</w:t>
      </w:r>
      <w:proofErr w:type="spellEnd"/>
      <w:r w:rsidRPr="09DF2539">
        <w:rPr>
          <w:rFonts w:ascii="Arial" w:eastAsia="Arial" w:hAnsi="Arial" w:cs="Arial"/>
          <w:szCs w:val="22"/>
        </w:rPr>
        <w:t xml:space="preserve"> conseguenti a sinistro indennizzabile a termini di polizza. La presente estensione di garanzia è prestata per ogni sinistro con uno scoperto del </w:t>
      </w:r>
      <w:r w:rsidRPr="09DF2539">
        <w:rPr>
          <w:rFonts w:ascii="Arial" w:eastAsia="Arial" w:hAnsi="Arial" w:cs="Arial"/>
          <w:b/>
          <w:bCs/>
          <w:szCs w:val="22"/>
        </w:rPr>
        <w:t>10%</w:t>
      </w:r>
      <w:r w:rsidRPr="09DF2539">
        <w:rPr>
          <w:rFonts w:ascii="Arial" w:eastAsia="Arial" w:hAnsi="Arial" w:cs="Arial"/>
          <w:szCs w:val="22"/>
        </w:rPr>
        <w:t xml:space="preserve">, col minimo di </w:t>
      </w:r>
      <w:r w:rsidRPr="09DF2539">
        <w:rPr>
          <w:rFonts w:ascii="Arial" w:eastAsia="Arial" w:hAnsi="Arial" w:cs="Arial"/>
          <w:b/>
          <w:bCs/>
          <w:szCs w:val="22"/>
        </w:rPr>
        <w:t>euro 1.000,00</w:t>
      </w:r>
      <w:r w:rsidRPr="09DF2539">
        <w:rPr>
          <w:rFonts w:ascii="Arial" w:eastAsia="Arial" w:hAnsi="Arial" w:cs="Arial"/>
          <w:szCs w:val="22"/>
        </w:rPr>
        <w:t xml:space="preserve"> e con un limite di risarcimento pari al </w:t>
      </w:r>
      <w:r w:rsidRPr="09DF2539">
        <w:rPr>
          <w:rFonts w:ascii="Arial" w:eastAsia="Arial" w:hAnsi="Arial" w:cs="Arial"/>
          <w:b/>
          <w:bCs/>
          <w:szCs w:val="22"/>
        </w:rPr>
        <w:t>10%</w:t>
      </w:r>
      <w:r w:rsidRPr="09DF2539">
        <w:rPr>
          <w:rFonts w:ascii="Arial" w:eastAsia="Arial" w:hAnsi="Arial" w:cs="Arial"/>
          <w:szCs w:val="22"/>
        </w:rPr>
        <w:t xml:space="preserve"> del massimale assicurato per danni a cose, col massimo di </w:t>
      </w:r>
      <w:r w:rsidRPr="09DF2539">
        <w:rPr>
          <w:rFonts w:ascii="Arial" w:eastAsia="Arial" w:hAnsi="Arial" w:cs="Arial"/>
          <w:b/>
          <w:bCs/>
          <w:szCs w:val="22"/>
        </w:rPr>
        <w:t xml:space="preserve">euro </w:t>
      </w:r>
      <w:r w:rsidR="00BE7410">
        <w:rPr>
          <w:rFonts w:ascii="Arial" w:eastAsia="Arial" w:hAnsi="Arial" w:cs="Arial"/>
          <w:b/>
          <w:bCs/>
          <w:szCs w:val="22"/>
        </w:rPr>
        <w:t>1.00</w:t>
      </w:r>
      <w:r w:rsidRPr="09DF2539">
        <w:rPr>
          <w:rFonts w:ascii="Arial" w:eastAsia="Arial" w:hAnsi="Arial" w:cs="Arial"/>
          <w:b/>
          <w:bCs/>
          <w:szCs w:val="22"/>
        </w:rPr>
        <w:t>0.000,00</w:t>
      </w:r>
      <w:r w:rsidRPr="09DF2539">
        <w:rPr>
          <w:rFonts w:ascii="Arial" w:eastAsia="Arial" w:hAnsi="Arial" w:cs="Arial"/>
          <w:szCs w:val="22"/>
        </w:rPr>
        <w:t>.</w:t>
      </w:r>
    </w:p>
    <w:p w14:paraId="7B04FA47" w14:textId="77777777" w:rsidR="0027776E" w:rsidRPr="00F151EB" w:rsidRDefault="0027776E" w:rsidP="09DF2539">
      <w:pPr>
        <w:pStyle w:val="Pidipagina"/>
        <w:tabs>
          <w:tab w:val="clear" w:pos="4819"/>
          <w:tab w:val="clear" w:pos="9071"/>
        </w:tabs>
        <w:rPr>
          <w:rFonts w:ascii="Arial" w:eastAsia="Arial" w:hAnsi="Arial" w:cs="Arial"/>
          <w:szCs w:val="22"/>
        </w:rPr>
      </w:pPr>
    </w:p>
    <w:p w14:paraId="0D4D03DA" w14:textId="77777777" w:rsidR="0027776E" w:rsidRPr="00F151EB" w:rsidRDefault="0027776E" w:rsidP="09DF2539">
      <w:pPr>
        <w:rPr>
          <w:rFonts w:ascii="Arial" w:eastAsia="Arial" w:hAnsi="Arial" w:cs="Arial"/>
          <w:b/>
          <w:bCs/>
          <w:szCs w:val="22"/>
        </w:rPr>
      </w:pPr>
      <w:r w:rsidRPr="09DF2539">
        <w:rPr>
          <w:rFonts w:ascii="Arial" w:eastAsia="Arial" w:hAnsi="Arial" w:cs="Arial"/>
          <w:b/>
          <w:bCs/>
          <w:szCs w:val="22"/>
        </w:rPr>
        <w:t>6.2 Danni da inquinamento accidentale</w:t>
      </w:r>
    </w:p>
    <w:p w14:paraId="54898332" w14:textId="77777777" w:rsidR="00E14425" w:rsidRPr="00F151EB" w:rsidRDefault="0027776E" w:rsidP="09DF2539">
      <w:pPr>
        <w:rPr>
          <w:rFonts w:ascii="Arial" w:eastAsia="Arial" w:hAnsi="Arial" w:cs="Arial"/>
          <w:szCs w:val="22"/>
        </w:rPr>
      </w:pPr>
      <w:r w:rsidRPr="09DF2539">
        <w:rPr>
          <w:rFonts w:ascii="Arial" w:eastAsia="Arial" w:hAnsi="Arial" w:cs="Arial"/>
          <w:szCs w:val="22"/>
        </w:rPr>
        <w:t xml:space="preserve">L’assicurazione è estesa ai danni derivanti da inquinamento dell’aria, dell’acqua e/o del suolo, se conseguenti a guasto o rottura accidentale di impianti e/o condutture di pertinenza dei fabbricati. La presente estensione è prestata fino alla concorrenza del massimale di </w:t>
      </w:r>
      <w:r w:rsidRPr="09DF2539">
        <w:rPr>
          <w:rFonts w:ascii="Arial" w:eastAsia="Arial" w:hAnsi="Arial" w:cs="Arial"/>
          <w:b/>
          <w:bCs/>
          <w:szCs w:val="22"/>
        </w:rPr>
        <w:t xml:space="preserve">euro </w:t>
      </w:r>
      <w:r w:rsidR="00833004" w:rsidRPr="09DF2539">
        <w:rPr>
          <w:rFonts w:ascii="Arial" w:eastAsia="Arial" w:hAnsi="Arial" w:cs="Arial"/>
          <w:b/>
          <w:bCs/>
          <w:szCs w:val="22"/>
        </w:rPr>
        <w:t>50</w:t>
      </w:r>
      <w:r w:rsidRPr="09DF2539">
        <w:rPr>
          <w:rFonts w:ascii="Arial" w:eastAsia="Arial" w:hAnsi="Arial" w:cs="Arial"/>
          <w:b/>
          <w:bCs/>
          <w:szCs w:val="22"/>
        </w:rPr>
        <w:t>0.000,00</w:t>
      </w:r>
      <w:r w:rsidRPr="09DF2539">
        <w:rPr>
          <w:rFonts w:ascii="Arial" w:eastAsia="Arial" w:hAnsi="Arial" w:cs="Arial"/>
          <w:szCs w:val="22"/>
        </w:rPr>
        <w:t xml:space="preserve"> per sinistro e per periodo assicurativo annuo, con uno scoperto del </w:t>
      </w:r>
      <w:r w:rsidRPr="09DF2539">
        <w:rPr>
          <w:rFonts w:ascii="Arial" w:eastAsia="Arial" w:hAnsi="Arial" w:cs="Arial"/>
          <w:b/>
          <w:bCs/>
          <w:szCs w:val="22"/>
        </w:rPr>
        <w:t>10%</w:t>
      </w:r>
      <w:r w:rsidRPr="09DF2539">
        <w:rPr>
          <w:rFonts w:ascii="Arial" w:eastAsia="Arial" w:hAnsi="Arial" w:cs="Arial"/>
          <w:szCs w:val="22"/>
        </w:rPr>
        <w:t xml:space="preserve"> e con il minimo non indennizzabile di </w:t>
      </w:r>
      <w:r w:rsidRPr="09DF2539">
        <w:rPr>
          <w:rFonts w:ascii="Arial" w:eastAsia="Arial" w:hAnsi="Arial" w:cs="Arial"/>
          <w:b/>
          <w:bCs/>
          <w:szCs w:val="22"/>
        </w:rPr>
        <w:t>euro 2.500,00</w:t>
      </w:r>
      <w:r w:rsidRPr="09DF2539">
        <w:rPr>
          <w:rFonts w:ascii="Arial" w:eastAsia="Arial" w:hAnsi="Arial" w:cs="Arial"/>
          <w:szCs w:val="22"/>
        </w:rPr>
        <w:t>.</w:t>
      </w:r>
    </w:p>
    <w:p w14:paraId="568C698B" w14:textId="77777777" w:rsidR="0027776E" w:rsidRPr="00F151EB" w:rsidRDefault="0027776E" w:rsidP="09DF2539">
      <w:pPr>
        <w:rPr>
          <w:rFonts w:ascii="Arial" w:eastAsia="Arial" w:hAnsi="Arial" w:cs="Arial"/>
          <w:b/>
          <w:bCs/>
          <w:szCs w:val="22"/>
        </w:rPr>
      </w:pPr>
    </w:p>
    <w:p w14:paraId="211B7108" w14:textId="77777777" w:rsidR="00704A76" w:rsidRPr="00F151EB" w:rsidRDefault="00704A76" w:rsidP="09DF2539">
      <w:pPr>
        <w:rPr>
          <w:rFonts w:ascii="Arial" w:eastAsia="Arial" w:hAnsi="Arial" w:cs="Arial"/>
          <w:b/>
          <w:bCs/>
          <w:szCs w:val="22"/>
        </w:rPr>
      </w:pPr>
      <w:r w:rsidRPr="09DF2539">
        <w:rPr>
          <w:rFonts w:ascii="Arial" w:eastAsia="Arial" w:hAnsi="Arial" w:cs="Arial"/>
          <w:b/>
          <w:bCs/>
          <w:szCs w:val="22"/>
        </w:rPr>
        <w:t xml:space="preserve">6.3 Danni da furto commesso con uso di impalcature o ponteggi dell’Assicurato </w:t>
      </w:r>
    </w:p>
    <w:p w14:paraId="2DAEDA6A" w14:textId="77777777" w:rsidR="00704A76" w:rsidRPr="00F151EB" w:rsidRDefault="00704A76" w:rsidP="09DF2539">
      <w:pPr>
        <w:rPr>
          <w:rFonts w:ascii="Arial" w:eastAsia="Arial" w:hAnsi="Arial" w:cs="Arial"/>
          <w:szCs w:val="22"/>
        </w:rPr>
      </w:pPr>
      <w:r w:rsidRPr="09DF2539">
        <w:rPr>
          <w:rFonts w:ascii="Arial" w:eastAsia="Arial" w:hAnsi="Arial" w:cs="Arial"/>
          <w:szCs w:val="22"/>
        </w:rPr>
        <w:t>L’assicurazione è estesa alla responsabilità civile derivante all’Assicurato per danni da furto c</w:t>
      </w:r>
      <w:r w:rsidR="00630CBF" w:rsidRPr="09DF2539">
        <w:rPr>
          <w:rFonts w:ascii="Arial" w:eastAsia="Arial" w:hAnsi="Arial" w:cs="Arial"/>
          <w:szCs w:val="22"/>
        </w:rPr>
        <w:t xml:space="preserve">agionati a terzi da persone che, per compiere l’azione delittuosa, si siano avvalse </w:t>
      </w:r>
      <w:r w:rsidRPr="09DF2539">
        <w:rPr>
          <w:rFonts w:ascii="Arial" w:eastAsia="Arial" w:hAnsi="Arial" w:cs="Arial"/>
          <w:szCs w:val="22"/>
        </w:rPr>
        <w:t>di impalcature o pont</w:t>
      </w:r>
      <w:r w:rsidR="00630CBF" w:rsidRPr="09DF2539">
        <w:rPr>
          <w:rFonts w:ascii="Arial" w:eastAsia="Arial" w:hAnsi="Arial" w:cs="Arial"/>
          <w:szCs w:val="22"/>
        </w:rPr>
        <w:t>eggi</w:t>
      </w:r>
      <w:r w:rsidRPr="09DF2539">
        <w:rPr>
          <w:rFonts w:ascii="Arial" w:eastAsia="Arial" w:hAnsi="Arial" w:cs="Arial"/>
          <w:szCs w:val="22"/>
        </w:rPr>
        <w:t xml:space="preserve"> eretti dall’Assicurato stesso o per suo conto. Sono esclusi i furti compiuti da persone del cui operato debba rispondere il Contraente.</w:t>
      </w:r>
    </w:p>
    <w:p w14:paraId="74D5FAB6" w14:textId="77777777" w:rsidR="00704A76" w:rsidRPr="007D41F4" w:rsidRDefault="00704A76" w:rsidP="09DF2539">
      <w:pPr>
        <w:rPr>
          <w:rFonts w:ascii="Arial" w:eastAsia="Arial" w:hAnsi="Arial" w:cs="Arial"/>
          <w:szCs w:val="22"/>
        </w:rPr>
      </w:pPr>
      <w:r w:rsidRPr="09DF2539">
        <w:rPr>
          <w:rFonts w:ascii="Arial" w:eastAsia="Arial" w:hAnsi="Arial" w:cs="Arial"/>
          <w:szCs w:val="22"/>
        </w:rPr>
        <w:t xml:space="preserve">La presente estensione è operante con un limite di risarcimento di </w:t>
      </w:r>
      <w:r w:rsidRPr="09DF2539">
        <w:rPr>
          <w:rFonts w:ascii="Arial" w:eastAsia="Arial" w:hAnsi="Arial" w:cs="Arial"/>
          <w:b/>
          <w:bCs/>
          <w:szCs w:val="22"/>
        </w:rPr>
        <w:t xml:space="preserve">euro </w:t>
      </w:r>
      <w:r w:rsidR="00833004" w:rsidRPr="09DF2539">
        <w:rPr>
          <w:rFonts w:ascii="Arial" w:eastAsia="Arial" w:hAnsi="Arial" w:cs="Arial"/>
          <w:b/>
          <w:bCs/>
          <w:szCs w:val="22"/>
        </w:rPr>
        <w:t>10</w:t>
      </w:r>
      <w:r w:rsidRPr="09DF2539">
        <w:rPr>
          <w:rFonts w:ascii="Arial" w:eastAsia="Arial" w:hAnsi="Arial" w:cs="Arial"/>
          <w:b/>
          <w:bCs/>
          <w:szCs w:val="22"/>
        </w:rPr>
        <w:t>0.000,00</w:t>
      </w:r>
      <w:r w:rsidRPr="09DF2539">
        <w:rPr>
          <w:rFonts w:ascii="Arial" w:eastAsia="Arial" w:hAnsi="Arial" w:cs="Arial"/>
          <w:szCs w:val="22"/>
        </w:rPr>
        <w:t xml:space="preserve"> </w:t>
      </w:r>
      <w:r w:rsidR="00630CBF" w:rsidRPr="09DF2539">
        <w:rPr>
          <w:rFonts w:ascii="Arial" w:eastAsia="Arial" w:hAnsi="Arial" w:cs="Arial"/>
          <w:szCs w:val="22"/>
        </w:rPr>
        <w:t>per periodo assicurativo annuo e. p</w:t>
      </w:r>
      <w:r w:rsidRPr="09DF2539">
        <w:rPr>
          <w:rFonts w:ascii="Arial" w:eastAsia="Arial" w:hAnsi="Arial" w:cs="Arial"/>
          <w:szCs w:val="22"/>
        </w:rPr>
        <w:t>er ogni sinistro</w:t>
      </w:r>
      <w:r w:rsidR="00630CBF" w:rsidRPr="09DF2539">
        <w:rPr>
          <w:rFonts w:ascii="Arial" w:eastAsia="Arial" w:hAnsi="Arial" w:cs="Arial"/>
          <w:szCs w:val="22"/>
        </w:rPr>
        <w:t>, con</w:t>
      </w:r>
      <w:r w:rsidRPr="09DF2539">
        <w:rPr>
          <w:rFonts w:ascii="Arial" w:eastAsia="Arial" w:hAnsi="Arial" w:cs="Arial"/>
          <w:szCs w:val="22"/>
        </w:rPr>
        <w:t xml:space="preserve"> uno scoperto del </w:t>
      </w:r>
      <w:r w:rsidRPr="09DF2539">
        <w:rPr>
          <w:rFonts w:ascii="Arial" w:eastAsia="Arial" w:hAnsi="Arial" w:cs="Arial"/>
          <w:b/>
          <w:bCs/>
          <w:szCs w:val="22"/>
        </w:rPr>
        <w:t>10%</w:t>
      </w:r>
      <w:r w:rsidRPr="09DF2539">
        <w:rPr>
          <w:rFonts w:ascii="Arial" w:eastAsia="Arial" w:hAnsi="Arial" w:cs="Arial"/>
          <w:szCs w:val="22"/>
        </w:rPr>
        <w:t xml:space="preserve"> </w:t>
      </w:r>
      <w:r w:rsidR="00630CBF" w:rsidRPr="09DF2539">
        <w:rPr>
          <w:rFonts w:ascii="Arial" w:eastAsia="Arial" w:hAnsi="Arial" w:cs="Arial"/>
          <w:szCs w:val="22"/>
        </w:rPr>
        <w:t>e</w:t>
      </w:r>
      <w:r w:rsidRPr="09DF2539">
        <w:rPr>
          <w:rFonts w:ascii="Arial" w:eastAsia="Arial" w:hAnsi="Arial" w:cs="Arial"/>
          <w:szCs w:val="22"/>
        </w:rPr>
        <w:t xml:space="preserve"> un minimo non indennizzabile pari alla franchigia di polizza.</w:t>
      </w:r>
    </w:p>
    <w:p w14:paraId="40AAAD50" w14:textId="77777777" w:rsidR="0027776E" w:rsidRPr="00CE6089" w:rsidRDefault="0027776E" w:rsidP="09DF2539">
      <w:pPr>
        <w:ind w:left="567" w:hanging="567"/>
        <w:jc w:val="center"/>
        <w:rPr>
          <w:rFonts w:ascii="Arial" w:eastAsia="Arial" w:hAnsi="Arial" w:cs="Arial"/>
          <w:b/>
          <w:bCs/>
          <w:szCs w:val="22"/>
        </w:rPr>
      </w:pPr>
      <w:r w:rsidRPr="09DF2539">
        <w:rPr>
          <w:rFonts w:ascii="Arial" w:eastAsia="Arial" w:hAnsi="Arial" w:cs="Arial"/>
          <w:szCs w:val="22"/>
        </w:rPr>
        <w:br w:type="page"/>
      </w:r>
      <w:r w:rsidRPr="09DF2539">
        <w:rPr>
          <w:rFonts w:ascii="Arial" w:eastAsia="Arial" w:hAnsi="Arial" w:cs="Arial"/>
          <w:b/>
          <w:bCs/>
          <w:szCs w:val="22"/>
        </w:rPr>
        <w:lastRenderedPageBreak/>
        <w:t>7.0  NORME PARTICOLARI COMUNI A TUTTE LE SEZIONI</w:t>
      </w:r>
    </w:p>
    <w:p w14:paraId="21940ED4" w14:textId="77777777" w:rsidR="0027776E" w:rsidRPr="00CE6089" w:rsidRDefault="0027776E" w:rsidP="09DF2539">
      <w:pPr>
        <w:ind w:left="567" w:hanging="567"/>
        <w:jc w:val="center"/>
        <w:rPr>
          <w:rFonts w:ascii="Arial" w:eastAsia="Arial" w:hAnsi="Arial" w:cs="Arial"/>
          <w:szCs w:val="22"/>
        </w:rPr>
      </w:pPr>
      <w:r w:rsidRPr="09DF2539">
        <w:rPr>
          <w:rFonts w:ascii="Arial" w:eastAsia="Arial" w:hAnsi="Arial" w:cs="Arial"/>
          <w:szCs w:val="22"/>
        </w:rPr>
        <w:t>(sempre operanti)</w:t>
      </w:r>
    </w:p>
    <w:p w14:paraId="1A939487" w14:textId="77777777" w:rsidR="0027776E" w:rsidRDefault="0027776E" w:rsidP="09DF2539">
      <w:pPr>
        <w:jc w:val="center"/>
        <w:rPr>
          <w:rFonts w:ascii="Arial" w:eastAsia="Arial" w:hAnsi="Arial" w:cs="Arial"/>
          <w:b/>
          <w:bCs/>
          <w:szCs w:val="22"/>
        </w:rPr>
      </w:pPr>
    </w:p>
    <w:p w14:paraId="23DF7E5B" w14:textId="77777777" w:rsidR="00A930D5" w:rsidRPr="008A35F5" w:rsidRDefault="00A930D5" w:rsidP="09DF2539">
      <w:pPr>
        <w:rPr>
          <w:rFonts w:ascii="Arial" w:eastAsia="Arial" w:hAnsi="Arial" w:cs="Arial"/>
          <w:b/>
          <w:bCs/>
          <w:szCs w:val="22"/>
        </w:rPr>
      </w:pPr>
      <w:r w:rsidRPr="09DF2539">
        <w:rPr>
          <w:rFonts w:ascii="Arial" w:eastAsia="Arial" w:hAnsi="Arial" w:cs="Arial"/>
          <w:b/>
          <w:bCs/>
          <w:szCs w:val="22"/>
        </w:rPr>
        <w:t>7.1 Assicurazione con dichiarazione di valore</w:t>
      </w:r>
    </w:p>
    <w:p w14:paraId="5A053B92" w14:textId="77777777" w:rsidR="003A62E4" w:rsidRDefault="003A62E4" w:rsidP="09DF2539">
      <w:pPr>
        <w:rPr>
          <w:rFonts w:ascii="Arial" w:eastAsia="Arial" w:hAnsi="Arial" w:cs="Arial"/>
          <w:szCs w:val="22"/>
        </w:rPr>
      </w:pPr>
      <w:r w:rsidRPr="003A62E4">
        <w:rPr>
          <w:rFonts w:ascii="Arial" w:eastAsia="Arial" w:hAnsi="Arial" w:cs="Arial"/>
          <w:szCs w:val="22"/>
        </w:rPr>
        <w:t>La Società prende atto che il valore dei Fabbricati assicurati (ad uso abitativo e non), indicato nella Scheda Tecnica che forma parte integrante dell’assicurazione, è stato definito dai Servizi tecnico patrimoniali del Contraente con riferimento all’elenco analitico (riferito al patrimonio assicurato alla data del 08/02/2024) a disposizione presso i detti servizi, convenzionalmente secondo i criteri che il Contraente medesimo adotta per i propri appalti - costo di costruzione con riferimento alla superficie, a metro quadrato, di edificio e relative pertinenze se presenti -  e le risultanze di assegnazione dei medesimi appalti.</w:t>
      </w:r>
    </w:p>
    <w:p w14:paraId="68BBBC53" w14:textId="07B230C2" w:rsidR="00A930D5" w:rsidRPr="002460E9" w:rsidRDefault="00A930D5" w:rsidP="09DF2539">
      <w:pPr>
        <w:rPr>
          <w:rFonts w:ascii="Arial" w:eastAsia="Arial" w:hAnsi="Arial" w:cs="Arial"/>
          <w:szCs w:val="22"/>
        </w:rPr>
      </w:pPr>
      <w:r w:rsidRPr="09DF2539">
        <w:rPr>
          <w:rFonts w:ascii="Arial" w:eastAsia="Arial" w:hAnsi="Arial" w:cs="Arial"/>
          <w:szCs w:val="22"/>
        </w:rPr>
        <w:t xml:space="preserve">Tale valutazione viene ritenuta congrua dalla Società e, per quanto non sia considerata come "stima accettata" agli effetti dell'art. 1908 - 2° comma - del Codice Civile, si conviene - in deroga a quanto diversamente stabilito - di escludere in caso di sinistro l'applicazione della regola proporzionale, alla condizione che il Contraente abbia adempiuto agli obblighi di comunicazione annuale delle variazioni intervenute per inclusione o esclusione di enti, come previsto dalla successiva norma </w:t>
      </w:r>
      <w:r w:rsidRPr="09DF2539">
        <w:rPr>
          <w:rFonts w:ascii="Arial" w:eastAsia="Arial" w:hAnsi="Arial" w:cs="Arial"/>
          <w:b/>
          <w:bCs/>
          <w:szCs w:val="22"/>
        </w:rPr>
        <w:t>7.2</w:t>
      </w:r>
      <w:r w:rsidRPr="09DF2539">
        <w:rPr>
          <w:rFonts w:ascii="Arial" w:eastAsia="Arial" w:hAnsi="Arial" w:cs="Arial"/>
          <w:szCs w:val="22"/>
        </w:rPr>
        <w:t xml:space="preserve"> </w:t>
      </w:r>
      <w:r w:rsidRPr="09DF2539">
        <w:rPr>
          <w:rFonts w:ascii="Arial" w:eastAsia="Arial" w:hAnsi="Arial" w:cs="Arial"/>
          <w:b/>
          <w:bCs/>
          <w:szCs w:val="22"/>
        </w:rPr>
        <w:t>Copertura nuovi enti - Adeguamento somme assicurate - Regolazione  del premio</w:t>
      </w:r>
      <w:r w:rsidRPr="09DF2539">
        <w:rPr>
          <w:rFonts w:ascii="Arial" w:eastAsia="Arial" w:hAnsi="Arial" w:cs="Arial"/>
          <w:szCs w:val="22"/>
        </w:rPr>
        <w:t xml:space="preserve">. </w:t>
      </w:r>
    </w:p>
    <w:p w14:paraId="5088C891" w14:textId="06C8AAA8" w:rsidR="00A930D5" w:rsidRPr="002460E9" w:rsidRDefault="00A930D5" w:rsidP="09DF2539">
      <w:pPr>
        <w:rPr>
          <w:rFonts w:ascii="Arial" w:eastAsia="Arial" w:hAnsi="Arial" w:cs="Arial"/>
          <w:b/>
          <w:bCs/>
          <w:szCs w:val="22"/>
        </w:rPr>
      </w:pPr>
      <w:r w:rsidRPr="09DF2539">
        <w:rPr>
          <w:rFonts w:ascii="Arial" w:eastAsia="Arial" w:hAnsi="Arial" w:cs="Arial"/>
          <w:szCs w:val="22"/>
        </w:rPr>
        <w:t xml:space="preserve">In caso contrario, la presente norma si intenderà abrogata e troverà applicazione quanto previsto dalla norma </w:t>
      </w:r>
      <w:r w:rsidR="00922BE7">
        <w:rPr>
          <w:rFonts w:ascii="Arial" w:eastAsia="Arial" w:hAnsi="Arial" w:cs="Arial"/>
          <w:b/>
          <w:bCs/>
          <w:szCs w:val="22"/>
        </w:rPr>
        <w:t>7.3</w:t>
      </w:r>
      <w:r w:rsidRPr="09DF2539">
        <w:rPr>
          <w:rFonts w:ascii="Arial" w:eastAsia="Arial" w:hAnsi="Arial" w:cs="Arial"/>
          <w:szCs w:val="22"/>
        </w:rPr>
        <w:t xml:space="preserve"> </w:t>
      </w:r>
      <w:r w:rsidRPr="09DF2539">
        <w:rPr>
          <w:rFonts w:ascii="Arial" w:eastAsia="Arial" w:hAnsi="Arial" w:cs="Arial"/>
          <w:b/>
          <w:bCs/>
          <w:szCs w:val="22"/>
        </w:rPr>
        <w:t>Assicurazione parziale</w:t>
      </w:r>
      <w:r w:rsidRPr="09DF2539">
        <w:rPr>
          <w:rFonts w:ascii="Arial" w:eastAsia="Arial" w:hAnsi="Arial" w:cs="Arial"/>
          <w:szCs w:val="22"/>
        </w:rPr>
        <w:t>.</w:t>
      </w:r>
    </w:p>
    <w:p w14:paraId="6AA258D8" w14:textId="77777777" w:rsidR="00A930D5" w:rsidRPr="002460E9" w:rsidRDefault="00A930D5" w:rsidP="09DF2539">
      <w:pPr>
        <w:pStyle w:val="Sottoclausola"/>
        <w:ind w:left="284" w:hanging="284"/>
        <w:rPr>
          <w:rFonts w:ascii="Arial" w:eastAsia="Arial" w:hAnsi="Arial" w:cs="Arial"/>
          <w:szCs w:val="22"/>
        </w:rPr>
      </w:pPr>
    </w:p>
    <w:p w14:paraId="3E7CD5EB" w14:textId="77777777" w:rsidR="00A930D5" w:rsidRPr="002460E9" w:rsidRDefault="00A930D5" w:rsidP="09DF2539">
      <w:pPr>
        <w:pStyle w:val="Sottoclausola"/>
        <w:ind w:left="284" w:hanging="284"/>
        <w:rPr>
          <w:rFonts w:ascii="Arial" w:eastAsia="Arial" w:hAnsi="Arial" w:cs="Arial"/>
          <w:b/>
          <w:bCs/>
          <w:szCs w:val="22"/>
        </w:rPr>
      </w:pPr>
      <w:r w:rsidRPr="09DF2539">
        <w:rPr>
          <w:rFonts w:ascii="Arial" w:eastAsia="Arial" w:hAnsi="Arial" w:cs="Arial"/>
          <w:b/>
          <w:bCs/>
          <w:szCs w:val="22"/>
        </w:rPr>
        <w:t>7.2 Copertura nuovi enti - Adeguamento somme assicurate - Regolazione  del premio</w:t>
      </w:r>
    </w:p>
    <w:p w14:paraId="06741466" w14:textId="77777777" w:rsidR="00A930D5" w:rsidRPr="002460E9" w:rsidRDefault="00A930D5" w:rsidP="09DF2539">
      <w:pPr>
        <w:pStyle w:val="Sottoclausola"/>
        <w:ind w:left="0" w:firstLine="0"/>
        <w:rPr>
          <w:rFonts w:ascii="Arial" w:eastAsia="Arial" w:hAnsi="Arial" w:cs="Arial"/>
          <w:szCs w:val="22"/>
        </w:rPr>
      </w:pPr>
      <w:r w:rsidRPr="09DF2539">
        <w:rPr>
          <w:rFonts w:ascii="Arial" w:eastAsia="Arial" w:hAnsi="Arial" w:cs="Arial"/>
          <w:szCs w:val="22"/>
        </w:rPr>
        <w:t>Il premio viene anticipato dal Contraente in via provvisoria nell'importo risultante dalla scheda tecnica ed è definito alla fine di ciascun periodo assicurativo annuo, secondo le variazioni intervenute durante lo stesso periodo in conseguenza di acquisizioni e/o alienazioni di beni, restando precisato che:</w:t>
      </w:r>
    </w:p>
    <w:p w14:paraId="28F3819D" w14:textId="77777777" w:rsidR="00A930D5" w:rsidRPr="002460E9" w:rsidRDefault="00A930D5" w:rsidP="09DF2539">
      <w:pPr>
        <w:numPr>
          <w:ilvl w:val="0"/>
          <w:numId w:val="2"/>
        </w:numPr>
        <w:tabs>
          <w:tab w:val="clear" w:pos="786"/>
        </w:tabs>
        <w:ind w:left="142" w:hanging="142"/>
        <w:rPr>
          <w:rFonts w:ascii="Arial" w:eastAsia="Arial" w:hAnsi="Arial" w:cs="Arial"/>
          <w:szCs w:val="22"/>
        </w:rPr>
      </w:pPr>
      <w:r w:rsidRPr="09DF2539">
        <w:rPr>
          <w:rFonts w:ascii="Arial" w:eastAsia="Arial" w:hAnsi="Arial" w:cs="Arial"/>
          <w:szCs w:val="22"/>
        </w:rPr>
        <w:t>per acquisizione deve intendersi sia l’acquisto, sia la presa in consegna di  beni a qualsiasi titolo;</w:t>
      </w:r>
    </w:p>
    <w:p w14:paraId="033A134F" w14:textId="77777777" w:rsidR="00A930D5" w:rsidRPr="002460E9" w:rsidRDefault="00A930D5" w:rsidP="09DF2539">
      <w:pPr>
        <w:numPr>
          <w:ilvl w:val="0"/>
          <w:numId w:val="2"/>
        </w:numPr>
        <w:tabs>
          <w:tab w:val="clear" w:pos="786"/>
        </w:tabs>
        <w:ind w:left="142" w:hanging="142"/>
        <w:rPr>
          <w:rFonts w:ascii="Arial" w:eastAsia="Arial" w:hAnsi="Arial" w:cs="Arial"/>
          <w:szCs w:val="22"/>
        </w:rPr>
      </w:pPr>
      <w:r w:rsidRPr="09DF2539">
        <w:rPr>
          <w:rFonts w:ascii="Arial" w:eastAsia="Arial" w:hAnsi="Arial" w:cs="Arial"/>
          <w:szCs w:val="22"/>
        </w:rPr>
        <w:t>per alienazione deve intendersi sia la vendita sia la cessazione d’uso di beni a qualsiasi titolo.</w:t>
      </w:r>
    </w:p>
    <w:p w14:paraId="619D9A4D" w14:textId="77777777" w:rsidR="00A930D5" w:rsidRDefault="00A930D5" w:rsidP="09DF2539">
      <w:pPr>
        <w:rPr>
          <w:rFonts w:ascii="Arial" w:eastAsia="Arial" w:hAnsi="Arial" w:cs="Arial"/>
          <w:szCs w:val="22"/>
        </w:rPr>
      </w:pPr>
      <w:r w:rsidRPr="09DF2539">
        <w:rPr>
          <w:rFonts w:ascii="Arial" w:eastAsia="Arial" w:hAnsi="Arial" w:cs="Arial"/>
          <w:szCs w:val="22"/>
        </w:rPr>
        <w:t xml:space="preserve">Ciò premesso, per comprovare l’inclusione e/o l’esclusione di beni farà fede la documentazione amministrativa del Contraente, inteso che l'assicurazione conserva la sua efficacia rispetto al nuovo stato delle cose, senza obbligo di comunicazioni preventive da parte del Contraente stesso, il quale è viceversa obbligato a comunicare, </w:t>
      </w:r>
      <w:r w:rsidRPr="09DF2539">
        <w:rPr>
          <w:rFonts w:ascii="Arial" w:eastAsia="Arial" w:hAnsi="Arial" w:cs="Arial"/>
          <w:szCs w:val="22"/>
          <w:u w:val="single"/>
        </w:rPr>
        <w:t>entro 120 giorni</w:t>
      </w:r>
      <w:r w:rsidRPr="09DF2539">
        <w:rPr>
          <w:rFonts w:ascii="Arial" w:eastAsia="Arial" w:hAnsi="Arial" w:cs="Arial"/>
          <w:szCs w:val="22"/>
        </w:rPr>
        <w:t xml:space="preserve"> decorrenti dal termine di ciascun periodo assicurativo annuo, le acquisizioni e alienazioni intervenute nel corso del medesimo periodo, al fine di consentire alla Società di procedere:</w:t>
      </w:r>
    </w:p>
    <w:p w14:paraId="35E3C045" w14:textId="77777777" w:rsidR="00661427" w:rsidRPr="002460E9" w:rsidRDefault="00661427" w:rsidP="09DF2539">
      <w:pPr>
        <w:rPr>
          <w:rFonts w:ascii="Arial" w:eastAsia="Arial" w:hAnsi="Arial" w:cs="Arial"/>
          <w:szCs w:val="22"/>
        </w:rPr>
      </w:pPr>
    </w:p>
    <w:p w14:paraId="7DE7893D" w14:textId="77777777" w:rsidR="00A930D5" w:rsidRPr="002460E9" w:rsidRDefault="00A930D5" w:rsidP="09DF2539">
      <w:pPr>
        <w:pStyle w:val="Sottoclausola"/>
        <w:numPr>
          <w:ilvl w:val="0"/>
          <w:numId w:val="31"/>
        </w:numPr>
        <w:tabs>
          <w:tab w:val="clear" w:pos="1778"/>
        </w:tabs>
        <w:ind w:left="284" w:hanging="284"/>
        <w:rPr>
          <w:rFonts w:ascii="Arial" w:eastAsia="Arial" w:hAnsi="Arial" w:cs="Arial"/>
          <w:szCs w:val="22"/>
        </w:rPr>
      </w:pPr>
      <w:r w:rsidRPr="09DF2539">
        <w:rPr>
          <w:rFonts w:ascii="Arial" w:eastAsia="Arial" w:hAnsi="Arial" w:cs="Arial"/>
          <w:szCs w:val="22"/>
        </w:rPr>
        <w:t>alla determinazione e alla regolazione del premio definitivo per il periodo assicurativo annuo  trascorso, con l’intesa che il relativo importo - in aumento o in diminuzione rispetto al premio corrisposto in via anticipata - verrà convenzionalmente</w:t>
      </w:r>
      <w:r w:rsidR="00390993" w:rsidRPr="09DF2539">
        <w:rPr>
          <w:rFonts w:ascii="Arial" w:eastAsia="Arial" w:hAnsi="Arial" w:cs="Arial"/>
          <w:szCs w:val="22"/>
        </w:rPr>
        <w:t xml:space="preserve"> co</w:t>
      </w:r>
      <w:r w:rsidRPr="09DF2539">
        <w:rPr>
          <w:rFonts w:ascii="Arial" w:eastAsia="Arial" w:hAnsi="Arial" w:cs="Arial"/>
          <w:szCs w:val="22"/>
        </w:rPr>
        <w:t>mputato nella misura del 50%;</w:t>
      </w:r>
    </w:p>
    <w:p w14:paraId="7DC31947" w14:textId="77777777" w:rsidR="00A930D5" w:rsidRPr="002460E9" w:rsidRDefault="00A930D5" w:rsidP="09DF2539">
      <w:pPr>
        <w:pStyle w:val="Sottoclausola"/>
        <w:numPr>
          <w:ilvl w:val="0"/>
          <w:numId w:val="31"/>
        </w:numPr>
        <w:tabs>
          <w:tab w:val="clear" w:pos="1778"/>
        </w:tabs>
        <w:ind w:left="284" w:hanging="284"/>
        <w:rPr>
          <w:rFonts w:ascii="Arial" w:eastAsia="Arial" w:hAnsi="Arial" w:cs="Arial"/>
          <w:szCs w:val="22"/>
        </w:rPr>
      </w:pPr>
      <w:r w:rsidRPr="09DF2539">
        <w:rPr>
          <w:rFonts w:ascii="Arial" w:eastAsia="Arial" w:hAnsi="Arial" w:cs="Arial"/>
          <w:szCs w:val="22"/>
        </w:rPr>
        <w:t>al conteggio del premio dovuto a saldo del periodo assicurativo annuo in corso.</w:t>
      </w:r>
    </w:p>
    <w:p w14:paraId="78AEF694" w14:textId="77777777" w:rsidR="00661427" w:rsidRDefault="00661427" w:rsidP="09DF2539">
      <w:pPr>
        <w:rPr>
          <w:rFonts w:ascii="Arial" w:eastAsia="Arial" w:hAnsi="Arial" w:cs="Arial"/>
          <w:szCs w:val="22"/>
        </w:rPr>
      </w:pPr>
    </w:p>
    <w:p w14:paraId="17706FEA" w14:textId="26AD1A88" w:rsidR="00661427" w:rsidRPr="002460E9" w:rsidRDefault="00A930D5" w:rsidP="09DF2539">
      <w:pPr>
        <w:rPr>
          <w:rFonts w:ascii="Arial" w:eastAsia="Arial" w:hAnsi="Arial" w:cs="Arial"/>
          <w:szCs w:val="22"/>
        </w:rPr>
      </w:pPr>
      <w:r w:rsidRPr="09DF2539">
        <w:rPr>
          <w:rFonts w:ascii="Arial" w:eastAsia="Arial" w:hAnsi="Arial" w:cs="Arial"/>
          <w:szCs w:val="22"/>
        </w:rPr>
        <w:t xml:space="preserve">Le differenze attive o passive risultanti dall’adeguamento e/o regolazione devono essere pagate dalla parte debitrice nei </w:t>
      </w:r>
      <w:r w:rsidR="00661427">
        <w:rPr>
          <w:rFonts w:ascii="Arial" w:eastAsia="Arial" w:hAnsi="Arial" w:cs="Arial"/>
          <w:szCs w:val="22"/>
        </w:rPr>
        <w:t>9</w:t>
      </w:r>
      <w:r w:rsidR="00390993" w:rsidRPr="09DF2539">
        <w:rPr>
          <w:rFonts w:ascii="Arial" w:eastAsia="Arial" w:hAnsi="Arial" w:cs="Arial"/>
          <w:szCs w:val="22"/>
        </w:rPr>
        <w:t>0</w:t>
      </w:r>
      <w:r w:rsidRPr="09DF2539">
        <w:rPr>
          <w:rFonts w:ascii="Arial" w:eastAsia="Arial" w:hAnsi="Arial" w:cs="Arial"/>
          <w:szCs w:val="22"/>
        </w:rPr>
        <w:t xml:space="preserve"> giorni successivi alla data di ricevimento della relativa appendice da parte del Contraente, restando convenuto che le eventuali differenze passive verranno rimborsate al Contraente al netto delle imposte.</w:t>
      </w:r>
    </w:p>
    <w:p w14:paraId="5A5B7855" w14:textId="77777777" w:rsidR="00A930D5" w:rsidRPr="002460E9" w:rsidRDefault="00A930D5" w:rsidP="09DF2539">
      <w:pPr>
        <w:pStyle w:val="Sottoclausola"/>
        <w:ind w:left="0" w:firstLine="0"/>
        <w:rPr>
          <w:rFonts w:ascii="Arial" w:eastAsia="Arial" w:hAnsi="Arial" w:cs="Arial"/>
          <w:szCs w:val="22"/>
        </w:rPr>
      </w:pPr>
      <w:r w:rsidRPr="09DF2539">
        <w:rPr>
          <w:rFonts w:ascii="Arial" w:eastAsia="Arial" w:hAnsi="Arial" w:cs="Arial"/>
          <w:szCs w:val="22"/>
        </w:rPr>
        <w:t xml:space="preserve">La mancata comunicazione dei dati occorrenti per la regolazione costituisce presunzione di una differenza attiva a favore della Società. Se il Contraente non effettua nei termini prescritti la comunicazione dei dati anzidetti od il pagamento della differenza attiva dovuta, </w:t>
      </w:r>
      <w:smartTag w:uri="urn:schemas-microsoft-com:office:smarttags" w:element="PersonName">
        <w:smartTagPr>
          <w:attr w:name="ProductID" w:val="la Società"/>
        </w:smartTagPr>
        <w:r w:rsidRPr="09DF2539">
          <w:rPr>
            <w:rFonts w:ascii="Arial" w:eastAsia="Arial" w:hAnsi="Arial" w:cs="Arial"/>
            <w:szCs w:val="22"/>
          </w:rPr>
          <w:t>la Società</w:t>
        </w:r>
      </w:smartTag>
      <w:r w:rsidRPr="09DF2539">
        <w:rPr>
          <w:rFonts w:ascii="Arial" w:eastAsia="Arial" w:hAnsi="Arial" w:cs="Arial"/>
          <w:szCs w:val="22"/>
        </w:rPr>
        <w:t xml:space="preserve"> può fissargli un ulteriore termine non inferiore ai 30 giorni, trascorso il quale il premio anticipato in via provvisoria per le rate successive viene considerato in conto od in garanzia di quello relativo all'annualità assicurativa per la quale non ha avuto luogo la regolazione od il pagamento della differenza attiva e l'assicurazione resta sospesa fino alle ore 24 del giorno in cui il Contraente abbia adempiuto ai suoi obblighi, salvo il diritto per </w:t>
      </w:r>
      <w:smartTag w:uri="urn:schemas-microsoft-com:office:smarttags" w:element="PersonName">
        <w:smartTagPr>
          <w:attr w:name="ProductID" w:val="la Società"/>
        </w:smartTagPr>
        <w:r w:rsidRPr="09DF2539">
          <w:rPr>
            <w:rFonts w:ascii="Arial" w:eastAsia="Arial" w:hAnsi="Arial" w:cs="Arial"/>
            <w:szCs w:val="22"/>
          </w:rPr>
          <w:t>la Società</w:t>
        </w:r>
      </w:smartTag>
      <w:r w:rsidRPr="09DF2539">
        <w:rPr>
          <w:rFonts w:ascii="Arial" w:eastAsia="Arial" w:hAnsi="Arial" w:cs="Arial"/>
          <w:szCs w:val="22"/>
        </w:rPr>
        <w:t xml:space="preserve"> di agire giudizialmente o di dichiarare, per iscritto, la risoluzione del contratto.</w:t>
      </w:r>
    </w:p>
    <w:p w14:paraId="08582107" w14:textId="77777777" w:rsidR="00A930D5" w:rsidRPr="002460E9" w:rsidRDefault="00A930D5" w:rsidP="09DF2539">
      <w:pPr>
        <w:pStyle w:val="Sottoclausola"/>
        <w:ind w:left="0" w:firstLine="0"/>
        <w:rPr>
          <w:rFonts w:ascii="Arial" w:eastAsia="Arial" w:hAnsi="Arial" w:cs="Arial"/>
          <w:szCs w:val="22"/>
        </w:rPr>
      </w:pPr>
      <w:r w:rsidRPr="09DF2539">
        <w:rPr>
          <w:rFonts w:ascii="Arial" w:eastAsia="Arial" w:hAnsi="Arial" w:cs="Arial"/>
          <w:szCs w:val="22"/>
        </w:rPr>
        <w:t xml:space="preserve">Per i contratti scaduti, se il Contraente non adempie agli obblighi relativi alla regolazione del premio </w:t>
      </w:r>
      <w:smartTag w:uri="urn:schemas-microsoft-com:office:smarttags" w:element="PersonName">
        <w:smartTagPr>
          <w:attr w:name="ProductID" w:val="la Società"/>
        </w:smartTagPr>
        <w:r w:rsidRPr="09DF2539">
          <w:rPr>
            <w:rFonts w:ascii="Arial" w:eastAsia="Arial" w:hAnsi="Arial" w:cs="Arial"/>
            <w:szCs w:val="22"/>
          </w:rPr>
          <w:t>la Società</w:t>
        </w:r>
      </w:smartTag>
      <w:r w:rsidRPr="09DF2539">
        <w:rPr>
          <w:rFonts w:ascii="Arial" w:eastAsia="Arial" w:hAnsi="Arial" w:cs="Arial"/>
          <w:szCs w:val="22"/>
        </w:rPr>
        <w:t>, fermo il suo diritto di agire giudizialmente, non è obbligata per i sinistri accaduti nel periodo al quale si riferisce la mancata regolazione.</w:t>
      </w:r>
    </w:p>
    <w:p w14:paraId="6FFBD3EC" w14:textId="77777777" w:rsidR="0027776E" w:rsidRDefault="0027776E" w:rsidP="09DF2539">
      <w:pPr>
        <w:rPr>
          <w:rFonts w:ascii="Arial" w:eastAsia="Arial" w:hAnsi="Arial" w:cs="Arial"/>
          <w:szCs w:val="22"/>
        </w:rPr>
      </w:pPr>
    </w:p>
    <w:p w14:paraId="6F745BB4" w14:textId="77777777" w:rsidR="00661427" w:rsidRPr="002460E9" w:rsidRDefault="00661427" w:rsidP="09DF2539">
      <w:pPr>
        <w:rPr>
          <w:rFonts w:ascii="Arial" w:eastAsia="Arial" w:hAnsi="Arial" w:cs="Arial"/>
          <w:szCs w:val="22"/>
        </w:rPr>
      </w:pPr>
    </w:p>
    <w:p w14:paraId="636B5E19" w14:textId="77777777" w:rsidR="003D3887" w:rsidRPr="002460E9" w:rsidRDefault="003D3887" w:rsidP="09DF2539">
      <w:pPr>
        <w:rPr>
          <w:rFonts w:ascii="Arial" w:eastAsia="Arial" w:hAnsi="Arial" w:cs="Arial"/>
          <w:b/>
          <w:bCs/>
          <w:color w:val="000000"/>
          <w:szCs w:val="22"/>
        </w:rPr>
      </w:pPr>
      <w:r w:rsidRPr="09DF2539">
        <w:rPr>
          <w:rFonts w:ascii="Arial" w:eastAsia="Arial" w:hAnsi="Arial" w:cs="Arial"/>
          <w:b/>
          <w:bCs/>
          <w:color w:val="000000" w:themeColor="text1"/>
          <w:szCs w:val="22"/>
        </w:rPr>
        <w:lastRenderedPageBreak/>
        <w:t>7.3  Assicurazione parziale - Deroga alla proporzionale</w:t>
      </w:r>
    </w:p>
    <w:p w14:paraId="78148862" w14:textId="0C645EA9" w:rsidR="003D3887" w:rsidRPr="002460E9" w:rsidRDefault="003D3887" w:rsidP="09DF2539">
      <w:pPr>
        <w:rPr>
          <w:rFonts w:ascii="Arial" w:eastAsia="Arial" w:hAnsi="Arial" w:cs="Arial"/>
          <w:color w:val="000000"/>
          <w:szCs w:val="22"/>
        </w:rPr>
      </w:pPr>
      <w:r w:rsidRPr="09DF2539">
        <w:rPr>
          <w:rFonts w:ascii="Arial" w:eastAsia="Arial" w:hAnsi="Arial" w:cs="Arial"/>
          <w:color w:val="000000" w:themeColor="text1"/>
          <w:szCs w:val="22"/>
        </w:rPr>
        <w:t xml:space="preserve">Ai fini dell'applicazione della regola proporzionale prevista dall'art. 1907 del Codice Civile - nel caso in cui il Contraente non adempia a quanto previsto dalla norma </w:t>
      </w:r>
      <w:r w:rsidR="002460E9" w:rsidRPr="09DF2539">
        <w:rPr>
          <w:rFonts w:ascii="Arial" w:eastAsia="Arial" w:hAnsi="Arial" w:cs="Arial"/>
          <w:b/>
          <w:bCs/>
          <w:color w:val="000000" w:themeColor="text1"/>
          <w:szCs w:val="22"/>
        </w:rPr>
        <w:t>7.</w:t>
      </w:r>
      <w:r w:rsidR="006F7F9D" w:rsidRPr="09DF2539">
        <w:rPr>
          <w:rFonts w:ascii="Arial" w:eastAsia="Arial" w:hAnsi="Arial" w:cs="Arial"/>
          <w:b/>
          <w:bCs/>
          <w:color w:val="000000" w:themeColor="text1"/>
          <w:szCs w:val="22"/>
        </w:rPr>
        <w:t>2</w:t>
      </w:r>
      <w:r w:rsidRPr="09DF2539">
        <w:rPr>
          <w:rFonts w:ascii="Arial" w:eastAsia="Arial" w:hAnsi="Arial" w:cs="Arial"/>
          <w:color w:val="000000" w:themeColor="text1"/>
          <w:szCs w:val="22"/>
        </w:rPr>
        <w:t xml:space="preserve"> </w:t>
      </w:r>
      <w:r w:rsidRPr="09DF2539">
        <w:rPr>
          <w:rFonts w:ascii="Arial" w:eastAsia="Arial" w:hAnsi="Arial" w:cs="Arial"/>
          <w:b/>
          <w:bCs/>
          <w:color w:val="000000" w:themeColor="text1"/>
          <w:szCs w:val="22"/>
        </w:rPr>
        <w:t xml:space="preserve">Copertura nuovi enti - Adeguamento somme assicurate - </w:t>
      </w:r>
      <w:proofErr w:type="gramStart"/>
      <w:r w:rsidRPr="09DF2539">
        <w:rPr>
          <w:rFonts w:ascii="Arial" w:eastAsia="Arial" w:hAnsi="Arial" w:cs="Arial"/>
          <w:b/>
          <w:bCs/>
          <w:color w:val="000000" w:themeColor="text1"/>
          <w:szCs w:val="22"/>
        </w:rPr>
        <w:t>Regolazione  del</w:t>
      </w:r>
      <w:proofErr w:type="gramEnd"/>
      <w:r w:rsidRPr="09DF2539">
        <w:rPr>
          <w:rFonts w:ascii="Arial" w:eastAsia="Arial" w:hAnsi="Arial" w:cs="Arial"/>
          <w:b/>
          <w:bCs/>
          <w:color w:val="000000" w:themeColor="text1"/>
          <w:szCs w:val="22"/>
        </w:rPr>
        <w:t xml:space="preserve"> premio</w:t>
      </w:r>
      <w:r w:rsidRPr="09DF2539">
        <w:rPr>
          <w:rFonts w:ascii="Arial" w:eastAsia="Arial" w:hAnsi="Arial" w:cs="Arial"/>
          <w:color w:val="000000" w:themeColor="text1"/>
          <w:szCs w:val="22"/>
        </w:rPr>
        <w:t xml:space="preserve"> - si conviene che non si terrà conto della eventuale maggiore esistenza, sempreché questa rientri entro il limite del </w:t>
      </w:r>
      <w:r w:rsidR="00BE7410">
        <w:rPr>
          <w:rFonts w:ascii="Arial" w:eastAsia="Arial" w:hAnsi="Arial" w:cs="Arial"/>
          <w:color w:val="000000" w:themeColor="text1"/>
          <w:szCs w:val="22"/>
        </w:rPr>
        <w:t>3</w:t>
      </w:r>
      <w:r w:rsidRPr="09DF2539">
        <w:rPr>
          <w:rFonts w:ascii="Arial" w:eastAsia="Arial" w:hAnsi="Arial" w:cs="Arial"/>
          <w:color w:val="000000" w:themeColor="text1"/>
          <w:szCs w:val="22"/>
        </w:rPr>
        <w:t xml:space="preserve">0% della somma assicurata ad ogni singola partita. Se detto limite del </w:t>
      </w:r>
      <w:r w:rsidR="00BE7410">
        <w:rPr>
          <w:rFonts w:ascii="Arial" w:eastAsia="Arial" w:hAnsi="Arial" w:cs="Arial"/>
          <w:color w:val="000000" w:themeColor="text1"/>
          <w:szCs w:val="22"/>
        </w:rPr>
        <w:t>3</w:t>
      </w:r>
      <w:r w:rsidRPr="09DF2539">
        <w:rPr>
          <w:rFonts w:ascii="Arial" w:eastAsia="Arial" w:hAnsi="Arial" w:cs="Arial"/>
          <w:color w:val="000000" w:themeColor="text1"/>
          <w:szCs w:val="22"/>
        </w:rPr>
        <w:t xml:space="preserve">0% </w:t>
      </w:r>
      <w:proofErr w:type="gramStart"/>
      <w:r w:rsidRPr="09DF2539">
        <w:rPr>
          <w:rFonts w:ascii="Arial" w:eastAsia="Arial" w:hAnsi="Arial" w:cs="Arial"/>
          <w:color w:val="000000" w:themeColor="text1"/>
          <w:szCs w:val="22"/>
        </w:rPr>
        <w:t>risultasse superato</w:t>
      </w:r>
      <w:proofErr w:type="gramEnd"/>
      <w:r w:rsidRPr="09DF2539">
        <w:rPr>
          <w:rFonts w:ascii="Arial" w:eastAsia="Arial" w:hAnsi="Arial" w:cs="Arial"/>
          <w:color w:val="000000" w:themeColor="text1"/>
          <w:szCs w:val="22"/>
        </w:rPr>
        <w:t xml:space="preserve">, il disposto del citato articolo del Codice Civile si applicherà solo sull'eccedenza. </w:t>
      </w:r>
    </w:p>
    <w:p w14:paraId="36AF6883" w14:textId="3015E42B" w:rsidR="00472C90" w:rsidRDefault="003D3887" w:rsidP="09DF2539">
      <w:pPr>
        <w:rPr>
          <w:rFonts w:ascii="Arial" w:eastAsia="Arial" w:hAnsi="Arial" w:cs="Arial"/>
          <w:color w:val="000000"/>
          <w:szCs w:val="22"/>
        </w:rPr>
      </w:pPr>
      <w:r w:rsidRPr="09DF2539">
        <w:rPr>
          <w:rFonts w:ascii="Arial" w:eastAsia="Arial" w:hAnsi="Arial" w:cs="Arial"/>
          <w:color w:val="000000" w:themeColor="text1"/>
          <w:szCs w:val="22"/>
        </w:rPr>
        <w:t xml:space="preserve">Si conviene altresì che i disposti dell’art. 1907 del </w:t>
      </w:r>
      <w:proofErr w:type="gramStart"/>
      <w:r w:rsidRPr="09DF2539">
        <w:rPr>
          <w:rFonts w:ascii="Arial" w:eastAsia="Arial" w:hAnsi="Arial" w:cs="Arial"/>
          <w:color w:val="000000" w:themeColor="text1"/>
          <w:szCs w:val="22"/>
        </w:rPr>
        <w:t>Codice Civile</w:t>
      </w:r>
      <w:proofErr w:type="gramEnd"/>
      <w:r w:rsidRPr="09DF2539">
        <w:rPr>
          <w:rFonts w:ascii="Arial" w:eastAsia="Arial" w:hAnsi="Arial" w:cs="Arial"/>
          <w:color w:val="000000" w:themeColor="text1"/>
          <w:szCs w:val="22"/>
        </w:rPr>
        <w:t xml:space="preserve"> non troveranno applicazione per la partita Contenuto, per la quale le garanzie tutte della presente polizza devono intendersi prestate a Primo Rischio Assoluto.</w:t>
      </w:r>
      <w:r w:rsidR="006F7F9D" w:rsidRPr="09DF2539">
        <w:rPr>
          <w:rFonts w:ascii="Arial" w:eastAsia="Arial" w:hAnsi="Arial" w:cs="Arial"/>
          <w:color w:val="000000" w:themeColor="text1"/>
          <w:szCs w:val="22"/>
        </w:rPr>
        <w:t xml:space="preserve"> </w:t>
      </w:r>
    </w:p>
    <w:p w14:paraId="3D9DB01F" w14:textId="77777777" w:rsidR="003D3887" w:rsidRPr="003D3887" w:rsidRDefault="003D3887" w:rsidP="09DF2539">
      <w:pPr>
        <w:rPr>
          <w:rFonts w:ascii="Arial" w:eastAsia="Arial" w:hAnsi="Arial" w:cs="Arial"/>
          <w:color w:val="000000"/>
          <w:szCs w:val="22"/>
        </w:rPr>
      </w:pPr>
      <w:r w:rsidRPr="09DF2539">
        <w:rPr>
          <w:rFonts w:ascii="Arial" w:eastAsia="Arial" w:hAnsi="Arial" w:cs="Arial"/>
          <w:color w:val="000000" w:themeColor="text1"/>
          <w:szCs w:val="22"/>
        </w:rPr>
        <w:t>Non si farà inoltre luogo all’applicazione della regola proporzionale per sinistri nei quali l’indennizzo non sia superiore a euro 25.000,00.</w:t>
      </w:r>
    </w:p>
    <w:p w14:paraId="54C529ED" w14:textId="77777777" w:rsidR="003D3887" w:rsidRPr="00CE6089" w:rsidRDefault="003D3887" w:rsidP="09DF2539">
      <w:pPr>
        <w:rPr>
          <w:rFonts w:ascii="Arial" w:eastAsia="Arial" w:hAnsi="Arial" w:cs="Arial"/>
          <w:szCs w:val="22"/>
        </w:rPr>
      </w:pPr>
    </w:p>
    <w:p w14:paraId="203116BE" w14:textId="77777777" w:rsidR="0027776E" w:rsidRPr="00CE6089" w:rsidRDefault="003D3887" w:rsidP="09DF2539">
      <w:pPr>
        <w:ind w:left="284" w:hanging="284"/>
        <w:rPr>
          <w:rFonts w:ascii="Arial" w:eastAsia="Arial" w:hAnsi="Arial" w:cs="Arial"/>
          <w:b/>
          <w:bCs/>
          <w:szCs w:val="22"/>
        </w:rPr>
      </w:pPr>
      <w:r w:rsidRPr="09DF2539">
        <w:rPr>
          <w:rFonts w:ascii="Arial" w:eastAsia="Arial" w:hAnsi="Arial" w:cs="Arial"/>
          <w:b/>
          <w:bCs/>
          <w:szCs w:val="22"/>
        </w:rPr>
        <w:t>7.4</w:t>
      </w:r>
      <w:r>
        <w:tab/>
      </w:r>
      <w:r w:rsidR="002460E9" w:rsidRPr="09DF2539">
        <w:rPr>
          <w:rFonts w:ascii="Arial" w:eastAsia="Arial" w:hAnsi="Arial" w:cs="Arial"/>
          <w:b/>
          <w:bCs/>
          <w:szCs w:val="22"/>
        </w:rPr>
        <w:t xml:space="preserve"> </w:t>
      </w:r>
      <w:r w:rsidR="0027776E" w:rsidRPr="09DF2539">
        <w:rPr>
          <w:rFonts w:ascii="Arial" w:eastAsia="Arial" w:hAnsi="Arial" w:cs="Arial"/>
          <w:b/>
          <w:bCs/>
          <w:szCs w:val="22"/>
        </w:rPr>
        <w:t>Fabbricati in condominio</w:t>
      </w:r>
    </w:p>
    <w:p w14:paraId="2A8F4A90" w14:textId="77777777" w:rsidR="0027776E" w:rsidRPr="00CE6089" w:rsidRDefault="0027776E" w:rsidP="09DF2539">
      <w:pPr>
        <w:rPr>
          <w:rFonts w:ascii="Arial" w:eastAsia="Arial" w:hAnsi="Arial" w:cs="Arial"/>
          <w:szCs w:val="22"/>
        </w:rPr>
      </w:pPr>
      <w:r w:rsidRPr="09DF2539">
        <w:rPr>
          <w:rFonts w:ascii="Arial" w:eastAsia="Arial" w:hAnsi="Arial" w:cs="Arial"/>
          <w:szCs w:val="22"/>
        </w:rPr>
        <w:t>Qualora si assicuri una porzione di fabbricato, l'assicurazione della stessa comprende anche la quota relativa alle parti di fabbricato costituenti proprietà comune.</w:t>
      </w:r>
    </w:p>
    <w:p w14:paraId="1C0157D6" w14:textId="77777777" w:rsidR="0027776E" w:rsidRPr="00CE6089" w:rsidRDefault="0027776E" w:rsidP="09DF2539">
      <w:pPr>
        <w:ind w:left="360" w:hanging="360"/>
        <w:rPr>
          <w:rFonts w:ascii="Arial" w:eastAsia="Arial" w:hAnsi="Arial" w:cs="Arial"/>
          <w:szCs w:val="22"/>
        </w:rPr>
      </w:pPr>
    </w:p>
    <w:p w14:paraId="55BA8A62" w14:textId="77777777" w:rsidR="0027776E" w:rsidRPr="00CE6089" w:rsidRDefault="003D3887" w:rsidP="09DF2539">
      <w:pPr>
        <w:pStyle w:val="Sottoclausola"/>
        <w:ind w:left="284" w:hanging="284"/>
        <w:rPr>
          <w:rFonts w:ascii="Arial" w:eastAsia="Arial" w:hAnsi="Arial" w:cs="Arial"/>
          <w:szCs w:val="22"/>
        </w:rPr>
      </w:pPr>
      <w:r w:rsidRPr="09DF2539">
        <w:rPr>
          <w:rFonts w:ascii="Arial" w:eastAsia="Arial" w:hAnsi="Arial" w:cs="Arial"/>
          <w:b/>
          <w:bCs/>
          <w:szCs w:val="22"/>
        </w:rPr>
        <w:t xml:space="preserve">7.5 </w:t>
      </w:r>
      <w:r w:rsidR="002460E9" w:rsidRPr="09DF2539">
        <w:rPr>
          <w:rFonts w:ascii="Arial" w:eastAsia="Arial" w:hAnsi="Arial" w:cs="Arial"/>
          <w:b/>
          <w:bCs/>
          <w:szCs w:val="22"/>
        </w:rPr>
        <w:t xml:space="preserve"> </w:t>
      </w:r>
      <w:r w:rsidR="0027776E" w:rsidRPr="09DF2539">
        <w:rPr>
          <w:rFonts w:ascii="Arial" w:eastAsia="Arial" w:hAnsi="Arial" w:cs="Arial"/>
          <w:b/>
          <w:bCs/>
          <w:szCs w:val="22"/>
        </w:rPr>
        <w:t>Modifica agli enti assicurati</w:t>
      </w:r>
    </w:p>
    <w:p w14:paraId="099EB402"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E' facoltà del Contraente/Assicurato di modificare il complesso degli enti assicurati, anche con ampliamenti, demolizioni, trasformazioni, aggiunte e manutenzioni ai fabbricati e ai relativi impianti, per i quali è esonerato dal darne avviso preventivo alla Società, fermo l’impegno a comunicare le conseguenti variazioni di valore in sede di regolazione annua del premio.</w:t>
      </w:r>
    </w:p>
    <w:p w14:paraId="6B7AE3CB"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Resta convenuto che la copertura assicurativa non subirà sospensioni o interruzioni nell’ipotesi in cui l’Assicurato consegni temporaneamente i fabbricati oggetto dell’assicurazione ad imprese, per l’esecuzione di lavori sui medesimi.</w:t>
      </w:r>
    </w:p>
    <w:p w14:paraId="3691E7B2" w14:textId="77777777" w:rsidR="0027776E" w:rsidRPr="00CE6089" w:rsidRDefault="0027776E" w:rsidP="09DF2539">
      <w:pPr>
        <w:pStyle w:val="Sottoclausola"/>
        <w:ind w:left="284" w:hanging="284"/>
        <w:rPr>
          <w:rFonts w:ascii="Arial" w:eastAsia="Arial" w:hAnsi="Arial" w:cs="Arial"/>
          <w:szCs w:val="22"/>
        </w:rPr>
      </w:pPr>
    </w:p>
    <w:p w14:paraId="2546EB3F" w14:textId="77777777" w:rsidR="0027776E" w:rsidRPr="00CE6089" w:rsidRDefault="003D3887" w:rsidP="09DF2539">
      <w:pPr>
        <w:ind w:left="567" w:hanging="567"/>
        <w:rPr>
          <w:rFonts w:ascii="Arial" w:eastAsia="Arial" w:hAnsi="Arial" w:cs="Arial"/>
          <w:b/>
          <w:bCs/>
          <w:szCs w:val="22"/>
        </w:rPr>
      </w:pPr>
      <w:r w:rsidRPr="09DF2539">
        <w:rPr>
          <w:rFonts w:ascii="Arial" w:eastAsia="Arial" w:hAnsi="Arial" w:cs="Arial"/>
          <w:b/>
          <w:bCs/>
          <w:szCs w:val="22"/>
        </w:rPr>
        <w:t xml:space="preserve">7.6 </w:t>
      </w:r>
      <w:r w:rsidR="002460E9" w:rsidRPr="09DF2539">
        <w:rPr>
          <w:rFonts w:ascii="Arial" w:eastAsia="Arial" w:hAnsi="Arial" w:cs="Arial"/>
          <w:b/>
          <w:bCs/>
          <w:szCs w:val="22"/>
        </w:rPr>
        <w:t xml:space="preserve"> </w:t>
      </w:r>
      <w:r w:rsidR="0027776E" w:rsidRPr="09DF2539">
        <w:rPr>
          <w:rFonts w:ascii="Arial" w:eastAsia="Arial" w:hAnsi="Arial" w:cs="Arial"/>
          <w:b/>
          <w:bCs/>
          <w:szCs w:val="22"/>
        </w:rPr>
        <w:t>Ispezione delle cose assicurate</w:t>
      </w:r>
    </w:p>
    <w:p w14:paraId="22693BAB" w14:textId="77777777" w:rsidR="0027776E" w:rsidRPr="00CE6089" w:rsidRDefault="0027776E" w:rsidP="09DF2539">
      <w:pPr>
        <w:rPr>
          <w:rFonts w:ascii="Arial" w:eastAsia="Arial" w:hAnsi="Arial" w:cs="Arial"/>
          <w:szCs w:val="22"/>
        </w:rPr>
      </w:pPr>
      <w:smartTag w:uri="urn:schemas-microsoft-com:office:smarttags" w:element="PersonName">
        <w:smartTagPr>
          <w:attr w:name="ProductID" w:val="la Societ￠"/>
        </w:smartTagPr>
        <w:r w:rsidRPr="09DF2539">
          <w:rPr>
            <w:rFonts w:ascii="Arial" w:eastAsia="Arial" w:hAnsi="Arial" w:cs="Arial"/>
            <w:szCs w:val="22"/>
          </w:rPr>
          <w:t>La Società</w:t>
        </w:r>
      </w:smartTag>
      <w:r w:rsidRPr="09DF2539">
        <w:rPr>
          <w:rFonts w:ascii="Arial" w:eastAsia="Arial" w:hAnsi="Arial" w:cs="Arial"/>
          <w:szCs w:val="22"/>
        </w:rPr>
        <w:t xml:space="preserve"> ha il diritto di compiere ispezioni relativamente ai beni assicurati e l'Assicurato ha l'obbligo di fornire tutte le occorrenti indicazioni ed informazioni.</w:t>
      </w:r>
    </w:p>
    <w:p w14:paraId="526770CE" w14:textId="77777777" w:rsidR="0027776E" w:rsidRPr="00CE6089" w:rsidRDefault="0027776E" w:rsidP="09DF2539">
      <w:pPr>
        <w:pStyle w:val="Sottoclausola"/>
        <w:ind w:left="284" w:hanging="284"/>
        <w:rPr>
          <w:rFonts w:ascii="Arial" w:eastAsia="Arial" w:hAnsi="Arial" w:cs="Arial"/>
          <w:szCs w:val="22"/>
        </w:rPr>
      </w:pPr>
    </w:p>
    <w:p w14:paraId="1783B895" w14:textId="77777777" w:rsidR="0027776E" w:rsidRPr="00CE6089" w:rsidRDefault="003D3887" w:rsidP="09DF2539">
      <w:pPr>
        <w:pStyle w:val="Sottoclausola"/>
        <w:ind w:left="284" w:hanging="284"/>
        <w:rPr>
          <w:rFonts w:ascii="Arial" w:eastAsia="Arial" w:hAnsi="Arial" w:cs="Arial"/>
          <w:b/>
          <w:bCs/>
          <w:szCs w:val="22"/>
        </w:rPr>
      </w:pPr>
      <w:r w:rsidRPr="09DF2539">
        <w:rPr>
          <w:rFonts w:ascii="Arial" w:eastAsia="Arial" w:hAnsi="Arial" w:cs="Arial"/>
          <w:b/>
          <w:bCs/>
          <w:szCs w:val="22"/>
        </w:rPr>
        <w:t xml:space="preserve">7.7 </w:t>
      </w:r>
      <w:r w:rsidR="002460E9" w:rsidRPr="09DF2539">
        <w:rPr>
          <w:rFonts w:ascii="Arial" w:eastAsia="Arial" w:hAnsi="Arial" w:cs="Arial"/>
          <w:b/>
          <w:bCs/>
          <w:szCs w:val="22"/>
        </w:rPr>
        <w:t xml:space="preserve"> </w:t>
      </w:r>
      <w:r w:rsidR="0027776E" w:rsidRPr="09DF2539">
        <w:rPr>
          <w:rFonts w:ascii="Arial" w:eastAsia="Arial" w:hAnsi="Arial" w:cs="Arial"/>
          <w:b/>
          <w:bCs/>
          <w:szCs w:val="22"/>
        </w:rPr>
        <w:t>Danni precedenti</w:t>
      </w:r>
    </w:p>
    <w:p w14:paraId="2B2B7592" w14:textId="77777777" w:rsidR="0027776E" w:rsidRPr="00CE6089" w:rsidRDefault="0027776E" w:rsidP="09DF2539">
      <w:pPr>
        <w:pStyle w:val="Sottoclausola"/>
        <w:ind w:left="0" w:firstLine="0"/>
        <w:rPr>
          <w:rFonts w:ascii="Arial" w:eastAsia="Arial" w:hAnsi="Arial" w:cs="Arial"/>
          <w:szCs w:val="22"/>
        </w:rPr>
      </w:pPr>
      <w:r w:rsidRPr="09DF2539">
        <w:rPr>
          <w:rFonts w:ascii="Arial" w:eastAsia="Arial" w:hAnsi="Arial" w:cs="Arial"/>
          <w:szCs w:val="22"/>
        </w:rPr>
        <w:t xml:space="preserve">La mancata dichiarazione di danni che avessero interessato i beni oggetto dell'assicurazione nel quinquennio precedente la stipulazione del presente contratto, non può essere invocato dalla Società come motivo di </w:t>
      </w:r>
      <w:proofErr w:type="spellStart"/>
      <w:r w:rsidRPr="09DF2539">
        <w:rPr>
          <w:rFonts w:ascii="Arial" w:eastAsia="Arial" w:hAnsi="Arial" w:cs="Arial"/>
          <w:szCs w:val="22"/>
        </w:rPr>
        <w:t>irrisarcibilità</w:t>
      </w:r>
      <w:proofErr w:type="spellEnd"/>
      <w:r w:rsidRPr="09DF2539">
        <w:rPr>
          <w:rFonts w:ascii="Arial" w:eastAsia="Arial" w:hAnsi="Arial" w:cs="Arial"/>
          <w:szCs w:val="22"/>
        </w:rPr>
        <w:t xml:space="preserve"> di un eventuale sinistro, salvo il caso di manifesta malafede.</w:t>
      </w:r>
    </w:p>
    <w:p w14:paraId="7CBEED82" w14:textId="77777777" w:rsidR="0027776E" w:rsidRPr="00CE6089" w:rsidRDefault="0027776E" w:rsidP="09DF2539">
      <w:pPr>
        <w:ind w:left="284" w:hanging="284"/>
        <w:rPr>
          <w:rFonts w:ascii="Arial" w:eastAsia="Arial" w:hAnsi="Arial" w:cs="Arial"/>
          <w:szCs w:val="22"/>
        </w:rPr>
      </w:pPr>
    </w:p>
    <w:p w14:paraId="4A4F7481" w14:textId="77777777" w:rsidR="0027776E" w:rsidRPr="00CE6089" w:rsidRDefault="003D3887" w:rsidP="09DF2539">
      <w:pPr>
        <w:ind w:left="360" w:hanging="360"/>
        <w:rPr>
          <w:rFonts w:ascii="Arial" w:eastAsia="Arial" w:hAnsi="Arial" w:cs="Arial"/>
          <w:b/>
          <w:bCs/>
          <w:szCs w:val="22"/>
        </w:rPr>
      </w:pPr>
      <w:r w:rsidRPr="09DF2539">
        <w:rPr>
          <w:rFonts w:ascii="Arial" w:eastAsia="Arial" w:hAnsi="Arial" w:cs="Arial"/>
          <w:b/>
          <w:bCs/>
          <w:szCs w:val="22"/>
        </w:rPr>
        <w:t xml:space="preserve">7.8 </w:t>
      </w:r>
      <w:r w:rsidR="0027776E" w:rsidRPr="09DF2539">
        <w:rPr>
          <w:rFonts w:ascii="Arial" w:eastAsia="Arial" w:hAnsi="Arial" w:cs="Arial"/>
          <w:b/>
          <w:bCs/>
          <w:szCs w:val="22"/>
        </w:rPr>
        <w:t xml:space="preserve"> Assicurazione per conto del proprietario</w:t>
      </w:r>
    </w:p>
    <w:p w14:paraId="6476D7F1" w14:textId="77777777" w:rsidR="0027776E" w:rsidRPr="00CE6089" w:rsidRDefault="0027776E" w:rsidP="09DF2539">
      <w:pPr>
        <w:rPr>
          <w:rFonts w:ascii="Arial" w:eastAsia="Arial" w:hAnsi="Arial" w:cs="Arial"/>
          <w:szCs w:val="22"/>
        </w:rPr>
      </w:pPr>
      <w:r w:rsidRPr="09DF2539">
        <w:rPr>
          <w:rFonts w:ascii="Arial" w:eastAsia="Arial" w:hAnsi="Arial" w:cs="Arial"/>
          <w:szCs w:val="22"/>
        </w:rPr>
        <w:t>Relativamente ai fabbricati non di proprietà del Contraente, la presente assicurazione deve intendersi stipulata a tutti gli effetti in nome e per conto del proprietario.</w:t>
      </w:r>
    </w:p>
    <w:p w14:paraId="6E36661F" w14:textId="77777777" w:rsidR="0027776E" w:rsidRPr="00CE6089" w:rsidRDefault="0027776E" w:rsidP="09DF2539">
      <w:pPr>
        <w:ind w:left="284" w:hanging="284"/>
        <w:rPr>
          <w:rFonts w:ascii="Arial" w:eastAsia="Arial" w:hAnsi="Arial" w:cs="Arial"/>
          <w:szCs w:val="22"/>
        </w:rPr>
      </w:pPr>
    </w:p>
    <w:p w14:paraId="197526BA" w14:textId="77777777" w:rsidR="0027776E" w:rsidRPr="00CE6089" w:rsidRDefault="003D3887" w:rsidP="09DF2539">
      <w:pPr>
        <w:ind w:left="567" w:hanging="567"/>
        <w:rPr>
          <w:rFonts w:ascii="Arial" w:eastAsia="Arial" w:hAnsi="Arial" w:cs="Arial"/>
          <w:b/>
          <w:bCs/>
          <w:szCs w:val="22"/>
        </w:rPr>
      </w:pPr>
      <w:r w:rsidRPr="09DF2539">
        <w:rPr>
          <w:rFonts w:ascii="Arial" w:eastAsia="Arial" w:hAnsi="Arial" w:cs="Arial"/>
          <w:b/>
          <w:bCs/>
          <w:szCs w:val="22"/>
        </w:rPr>
        <w:t xml:space="preserve">7.9 </w:t>
      </w:r>
      <w:r w:rsidR="002460E9" w:rsidRPr="09DF2539">
        <w:rPr>
          <w:rFonts w:ascii="Arial" w:eastAsia="Arial" w:hAnsi="Arial" w:cs="Arial"/>
          <w:b/>
          <w:bCs/>
          <w:color w:val="C00000"/>
          <w:szCs w:val="22"/>
        </w:rPr>
        <w:t xml:space="preserve"> </w:t>
      </w:r>
      <w:r w:rsidR="0027776E" w:rsidRPr="09DF2539">
        <w:rPr>
          <w:rFonts w:ascii="Arial" w:eastAsia="Arial" w:hAnsi="Arial" w:cs="Arial"/>
          <w:b/>
          <w:bCs/>
          <w:szCs w:val="22"/>
        </w:rPr>
        <w:t>Vincoli</w:t>
      </w:r>
    </w:p>
    <w:p w14:paraId="75F47354" w14:textId="77777777" w:rsidR="0027776E" w:rsidRDefault="0027776E" w:rsidP="09DF2539">
      <w:pPr>
        <w:rPr>
          <w:rFonts w:ascii="Arial" w:eastAsia="Arial" w:hAnsi="Arial" w:cs="Arial"/>
          <w:szCs w:val="22"/>
        </w:rPr>
      </w:pPr>
      <w:r w:rsidRPr="09DF2539">
        <w:rPr>
          <w:rFonts w:ascii="Arial" w:eastAsia="Arial" w:hAnsi="Arial" w:cs="Arial"/>
          <w:szCs w:val="22"/>
        </w:rPr>
        <w:t>Relativamente ai fabbricati o porzioni di essi eventualmente gravati da vincolo, devono intendersi operanti le previsioni delle rispettive appendici di vincolo eventualmente allegate all’assicurazione, per formarne parte integrante.</w:t>
      </w:r>
    </w:p>
    <w:p w14:paraId="3A6E1598" w14:textId="2C3F382B" w:rsidR="003F323C" w:rsidRDefault="003F323C">
      <w:pPr>
        <w:jc w:val="left"/>
        <w:rPr>
          <w:rFonts w:ascii="Arial" w:eastAsia="Arial" w:hAnsi="Arial" w:cs="Arial"/>
          <w:szCs w:val="22"/>
        </w:rPr>
      </w:pPr>
      <w:r>
        <w:rPr>
          <w:rFonts w:ascii="Arial" w:eastAsia="Arial" w:hAnsi="Arial" w:cs="Arial"/>
          <w:szCs w:val="22"/>
        </w:rPr>
        <w:br w:type="page"/>
      </w:r>
    </w:p>
    <w:p w14:paraId="3CA1C995" w14:textId="77777777" w:rsidR="003F323C" w:rsidRPr="003F323C" w:rsidRDefault="003F323C" w:rsidP="003F323C">
      <w:pPr>
        <w:ind w:left="567" w:hanging="567"/>
        <w:jc w:val="center"/>
        <w:rPr>
          <w:rFonts w:ascii="Arial" w:eastAsia="Arial" w:hAnsi="Arial" w:cs="Arial"/>
          <w:b/>
          <w:bCs/>
          <w:szCs w:val="22"/>
        </w:rPr>
      </w:pPr>
      <w:proofErr w:type="gramStart"/>
      <w:r w:rsidRPr="003F323C">
        <w:rPr>
          <w:rFonts w:ascii="Arial" w:eastAsia="Arial" w:hAnsi="Arial" w:cs="Arial"/>
          <w:b/>
          <w:bCs/>
          <w:szCs w:val="22"/>
        </w:rPr>
        <w:lastRenderedPageBreak/>
        <w:t>8.0  NORME</w:t>
      </w:r>
      <w:proofErr w:type="gramEnd"/>
      <w:r w:rsidRPr="003F323C">
        <w:rPr>
          <w:rFonts w:ascii="Arial" w:eastAsia="Arial" w:hAnsi="Arial" w:cs="Arial"/>
          <w:b/>
          <w:bCs/>
          <w:szCs w:val="22"/>
        </w:rPr>
        <w:t xml:space="preserve"> CHE REGOLANO L'ASSICURAZIONE PER LA </w:t>
      </w:r>
    </w:p>
    <w:p w14:paraId="25BF31C5" w14:textId="77777777" w:rsidR="003F323C" w:rsidRPr="003F323C" w:rsidRDefault="003F323C" w:rsidP="003F323C">
      <w:pPr>
        <w:ind w:left="567" w:hanging="567"/>
        <w:jc w:val="center"/>
        <w:rPr>
          <w:rFonts w:ascii="Arial" w:eastAsia="Arial" w:hAnsi="Arial" w:cs="Arial"/>
          <w:b/>
          <w:bCs/>
          <w:szCs w:val="22"/>
        </w:rPr>
      </w:pPr>
      <w:r w:rsidRPr="003F323C">
        <w:rPr>
          <w:rFonts w:ascii="Arial" w:eastAsia="Arial" w:hAnsi="Arial" w:cs="Arial"/>
          <w:b/>
          <w:bCs/>
          <w:szCs w:val="22"/>
        </w:rPr>
        <w:t>SEZIONE C - RESPONSABILITA’ CIVILE DELLA CONDUZIONE DEGLI ALLOGGI</w:t>
      </w:r>
    </w:p>
    <w:p w14:paraId="32E527D6" w14:textId="77777777" w:rsidR="003F323C" w:rsidRPr="003F323C" w:rsidRDefault="003F323C" w:rsidP="003F323C">
      <w:pPr>
        <w:rPr>
          <w:rFonts w:ascii="Arial" w:eastAsia="Arial" w:hAnsi="Arial" w:cs="Arial"/>
          <w:b/>
          <w:bCs/>
          <w:szCs w:val="22"/>
        </w:rPr>
      </w:pPr>
    </w:p>
    <w:p w14:paraId="1C360B58" w14:textId="77777777" w:rsidR="003F323C" w:rsidRPr="003F323C" w:rsidRDefault="003F323C" w:rsidP="00437EC8">
      <w:pPr>
        <w:ind w:left="567" w:hanging="567"/>
        <w:rPr>
          <w:rFonts w:ascii="Arial" w:eastAsia="Arial" w:hAnsi="Arial" w:cs="Arial"/>
          <w:b/>
          <w:bCs/>
          <w:szCs w:val="22"/>
        </w:rPr>
      </w:pPr>
      <w:r w:rsidRPr="003F323C">
        <w:rPr>
          <w:rFonts w:ascii="Arial" w:eastAsia="Arial" w:hAnsi="Arial" w:cs="Arial"/>
          <w:b/>
          <w:bCs/>
          <w:szCs w:val="22"/>
        </w:rPr>
        <w:t xml:space="preserve">Premessa </w:t>
      </w:r>
    </w:p>
    <w:p w14:paraId="605DF733" w14:textId="77777777" w:rsidR="003F323C" w:rsidRPr="00437EC8" w:rsidRDefault="003F323C" w:rsidP="003F323C">
      <w:pPr>
        <w:rPr>
          <w:rFonts w:ascii="Arial" w:eastAsia="Arial" w:hAnsi="Arial" w:cs="Arial"/>
          <w:szCs w:val="22"/>
        </w:rPr>
      </w:pPr>
      <w:r w:rsidRPr="00437EC8">
        <w:rPr>
          <w:rFonts w:ascii="Arial" w:eastAsia="Arial" w:hAnsi="Arial" w:cs="Arial"/>
          <w:szCs w:val="22"/>
        </w:rPr>
        <w:t>Premesso che:</w:t>
      </w:r>
    </w:p>
    <w:p w14:paraId="0FE13D44" w14:textId="55AF1458" w:rsidR="003F323C" w:rsidRPr="00437EC8" w:rsidRDefault="00437EC8" w:rsidP="003F323C">
      <w:pPr>
        <w:rPr>
          <w:rFonts w:ascii="Arial" w:eastAsia="Arial" w:hAnsi="Arial" w:cs="Arial"/>
          <w:szCs w:val="22"/>
        </w:rPr>
      </w:pPr>
      <w:r>
        <w:rPr>
          <w:rFonts w:ascii="Arial" w:eastAsia="Arial" w:hAnsi="Arial" w:cs="Arial"/>
          <w:szCs w:val="22"/>
        </w:rPr>
        <w:t xml:space="preserve">a) </w:t>
      </w:r>
      <w:r w:rsidR="003F323C" w:rsidRPr="00437EC8">
        <w:rPr>
          <w:rFonts w:ascii="Arial" w:eastAsia="Arial" w:hAnsi="Arial" w:cs="Arial"/>
          <w:szCs w:val="22"/>
        </w:rPr>
        <w:t>l’assicurazione di cui alla presente Sezione è stipulata dal Contraente in nome e per conto degli assegnatari degli alloggi di proprietà del Contraente e/o affidati in gestione al medesimo, restando convenuto che per “alloggi” devono intendersi esclusivamente le unità immobiliari destinate a civile abitazione comprese le eventuali dipendenze ad esse relative (cantine, soffitte e box), comunicanti o meno con i locali di abitazione;</w:t>
      </w:r>
    </w:p>
    <w:p w14:paraId="4EF81618" w14:textId="77777777" w:rsidR="003F323C" w:rsidRPr="00437EC8" w:rsidRDefault="003F323C" w:rsidP="003F323C">
      <w:pPr>
        <w:rPr>
          <w:rFonts w:ascii="Arial" w:eastAsia="Arial" w:hAnsi="Arial" w:cs="Arial"/>
          <w:szCs w:val="22"/>
        </w:rPr>
      </w:pPr>
      <w:r w:rsidRPr="00437EC8">
        <w:rPr>
          <w:rFonts w:ascii="Arial" w:eastAsia="Arial" w:hAnsi="Arial" w:cs="Arial"/>
          <w:szCs w:val="22"/>
        </w:rPr>
        <w:t>b)</w:t>
      </w:r>
      <w:r w:rsidRPr="00437EC8">
        <w:rPr>
          <w:rFonts w:ascii="Arial" w:eastAsia="Arial" w:hAnsi="Arial" w:cs="Arial"/>
          <w:szCs w:val="22"/>
        </w:rPr>
        <w:tab/>
        <w:t xml:space="preserve">per Assicurati si intendono tutti gli assegnatari degli “alloggi” anzidetti, sempre che non abbiano espressamente rinunciato ad avvalersi della presente assicurazione, documentando al Contraente l’esistenza di altra copertura assicurativa da essi stipulata per i medesimi rischi e a condizione che il Contraente abbia loro addebitato il premio unitario pattuito in polizza, nelle forme e nei termini indicati nelle norme seguenti che regolano la presente assicurazione; </w:t>
      </w:r>
      <w:r w:rsidRPr="00437EC8">
        <w:rPr>
          <w:rFonts w:ascii="Arial" w:eastAsia="Arial" w:hAnsi="Arial" w:cs="Arial"/>
          <w:szCs w:val="22"/>
          <w:u w:val="single"/>
        </w:rPr>
        <w:t>sono equiparati all’Assicurato le persone, familiari e non, con lo stesso conviventi</w:t>
      </w:r>
      <w:r w:rsidRPr="00437EC8">
        <w:rPr>
          <w:rFonts w:ascii="Arial" w:eastAsia="Arial" w:hAnsi="Arial" w:cs="Arial"/>
          <w:szCs w:val="22"/>
        </w:rPr>
        <w:t>;</w:t>
      </w:r>
    </w:p>
    <w:p w14:paraId="1E747FFF" w14:textId="46DB3CBB" w:rsidR="003F323C" w:rsidRPr="00437EC8" w:rsidRDefault="003F323C" w:rsidP="003F323C">
      <w:pPr>
        <w:rPr>
          <w:rFonts w:ascii="Arial" w:eastAsia="Arial" w:hAnsi="Arial" w:cs="Arial"/>
          <w:szCs w:val="22"/>
        </w:rPr>
      </w:pPr>
      <w:r w:rsidRPr="00437EC8">
        <w:rPr>
          <w:rFonts w:ascii="Arial" w:eastAsia="Arial" w:hAnsi="Arial" w:cs="Arial"/>
          <w:szCs w:val="22"/>
        </w:rPr>
        <w:t>c)</w:t>
      </w:r>
      <w:r w:rsidRPr="00437EC8">
        <w:rPr>
          <w:rFonts w:ascii="Arial" w:eastAsia="Arial" w:hAnsi="Arial" w:cs="Arial"/>
          <w:szCs w:val="22"/>
        </w:rPr>
        <w:tab/>
        <w:t>in base alle evidenze amministrative del Contraente, i menzionati assegnatari sono individuabili in qualunque momento</w:t>
      </w:r>
      <w:r w:rsidR="00437EC8">
        <w:rPr>
          <w:rFonts w:ascii="Arial" w:eastAsia="Arial" w:hAnsi="Arial" w:cs="Arial"/>
          <w:szCs w:val="22"/>
        </w:rPr>
        <w:t>.</w:t>
      </w:r>
    </w:p>
    <w:p w14:paraId="765F14FA" w14:textId="4C0FD6A7" w:rsidR="003F323C" w:rsidRPr="00437EC8" w:rsidRDefault="00437EC8" w:rsidP="003F323C">
      <w:pPr>
        <w:rPr>
          <w:rFonts w:ascii="Arial" w:eastAsia="Arial" w:hAnsi="Arial" w:cs="Arial"/>
          <w:szCs w:val="22"/>
        </w:rPr>
      </w:pPr>
      <w:r>
        <w:rPr>
          <w:rFonts w:ascii="Arial" w:eastAsia="Arial" w:hAnsi="Arial" w:cs="Arial"/>
          <w:szCs w:val="22"/>
        </w:rPr>
        <w:t>T</w:t>
      </w:r>
      <w:r w:rsidR="003F323C" w:rsidRPr="00437EC8">
        <w:rPr>
          <w:rFonts w:ascii="Arial" w:eastAsia="Arial" w:hAnsi="Arial" w:cs="Arial"/>
          <w:szCs w:val="22"/>
        </w:rPr>
        <w:t>utto ciò premesso, l’assicurazione della presente Sezione deve intendersi regolamentata come segue:</w:t>
      </w:r>
    </w:p>
    <w:p w14:paraId="38B4B5A1" w14:textId="77777777" w:rsidR="003F323C" w:rsidRPr="003F323C" w:rsidRDefault="003F323C" w:rsidP="003F323C">
      <w:pPr>
        <w:rPr>
          <w:rFonts w:ascii="Arial" w:eastAsia="Arial" w:hAnsi="Arial" w:cs="Arial"/>
          <w:b/>
          <w:bCs/>
          <w:szCs w:val="22"/>
        </w:rPr>
      </w:pPr>
      <w:r w:rsidRPr="003F323C">
        <w:rPr>
          <w:rFonts w:ascii="Arial" w:eastAsia="Arial" w:hAnsi="Arial" w:cs="Arial"/>
          <w:b/>
          <w:bCs/>
          <w:szCs w:val="22"/>
        </w:rPr>
        <w:t xml:space="preserve"> </w:t>
      </w:r>
    </w:p>
    <w:p w14:paraId="07A8B03E" w14:textId="77777777" w:rsidR="003F323C" w:rsidRPr="003F323C" w:rsidRDefault="003F323C" w:rsidP="00437EC8">
      <w:pPr>
        <w:ind w:left="567" w:hanging="567"/>
        <w:rPr>
          <w:rFonts w:ascii="Arial" w:eastAsia="Arial" w:hAnsi="Arial" w:cs="Arial"/>
          <w:b/>
          <w:bCs/>
          <w:szCs w:val="22"/>
        </w:rPr>
      </w:pPr>
      <w:r w:rsidRPr="003F323C">
        <w:rPr>
          <w:rFonts w:ascii="Arial" w:eastAsia="Arial" w:hAnsi="Arial" w:cs="Arial"/>
          <w:b/>
          <w:bCs/>
          <w:szCs w:val="22"/>
        </w:rPr>
        <w:t>8.1</w:t>
      </w:r>
      <w:r w:rsidRPr="003F323C">
        <w:rPr>
          <w:rFonts w:ascii="Arial" w:eastAsia="Arial" w:hAnsi="Arial" w:cs="Arial"/>
          <w:b/>
          <w:bCs/>
          <w:szCs w:val="22"/>
        </w:rPr>
        <w:tab/>
        <w:t>Oggetto dell’assicurazione</w:t>
      </w:r>
    </w:p>
    <w:p w14:paraId="6D7DEA53" w14:textId="77777777" w:rsidR="003F323C" w:rsidRPr="00437EC8" w:rsidRDefault="003F323C" w:rsidP="003F323C">
      <w:pPr>
        <w:rPr>
          <w:rFonts w:ascii="Arial" w:eastAsia="Arial" w:hAnsi="Arial" w:cs="Arial"/>
          <w:szCs w:val="22"/>
        </w:rPr>
      </w:pPr>
      <w:r w:rsidRPr="00437EC8">
        <w:rPr>
          <w:rFonts w:ascii="Arial" w:eastAsia="Arial" w:hAnsi="Arial" w:cs="Arial"/>
          <w:szCs w:val="22"/>
        </w:rPr>
        <w:t>La Società si obbliga a tenere indenne l'Assicurato, nei limiti dei massimali convenuti, di quanto questi sia tenuto a pagare, quale civilmente responsabile ai sensi di legge, a titolo di risarcimento (capitale, interessi e spese) di danni involontariamente cagionati a terzi,  per morte, lesioni personali e per danneggiamenti a cose - per fatto proprio o di persone con le quali o delle quali debba rispondere a norma di legge ovvero di altre persone purché conviventi - derivanti dalla conduzione degli alloggi, dei relativi impianti ed installazioni fissi - comprese antenne e parabole per la ricezione radio televisiva - e delle parti comuni del fabbricato.</w:t>
      </w:r>
    </w:p>
    <w:p w14:paraId="12936E03" w14:textId="77777777" w:rsidR="003F323C" w:rsidRPr="00437EC8" w:rsidRDefault="003F323C" w:rsidP="003F323C">
      <w:pPr>
        <w:rPr>
          <w:rFonts w:ascii="Arial" w:eastAsia="Arial" w:hAnsi="Arial" w:cs="Arial"/>
          <w:szCs w:val="22"/>
        </w:rPr>
      </w:pPr>
      <w:r w:rsidRPr="00437EC8">
        <w:rPr>
          <w:rFonts w:ascii="Arial" w:eastAsia="Arial" w:hAnsi="Arial" w:cs="Arial"/>
          <w:szCs w:val="22"/>
        </w:rPr>
        <w:t>L’assicurazione comprende altresì la responsabilità civile per danni derivanti dall’uso di apparecchi elettrodomestici in genere e vale anche per la responsabilità civile che possa derivare all'Assicurato da fatto doloso di persone delle quali debba rispondere a termini di legge.</w:t>
      </w:r>
    </w:p>
    <w:p w14:paraId="3CF0264F" w14:textId="77777777" w:rsidR="003F323C" w:rsidRPr="003F323C" w:rsidRDefault="003F323C" w:rsidP="003F323C">
      <w:pPr>
        <w:rPr>
          <w:rFonts w:ascii="Arial" w:eastAsia="Arial" w:hAnsi="Arial" w:cs="Arial"/>
          <w:b/>
          <w:bCs/>
          <w:szCs w:val="22"/>
        </w:rPr>
      </w:pPr>
    </w:p>
    <w:p w14:paraId="63FA6789" w14:textId="77777777" w:rsidR="003F323C" w:rsidRPr="003F323C" w:rsidRDefault="003F323C" w:rsidP="00447371">
      <w:pPr>
        <w:ind w:left="567" w:hanging="567"/>
        <w:rPr>
          <w:rFonts w:ascii="Arial" w:eastAsia="Arial" w:hAnsi="Arial" w:cs="Arial"/>
          <w:b/>
          <w:bCs/>
          <w:szCs w:val="22"/>
        </w:rPr>
      </w:pPr>
      <w:r w:rsidRPr="003F323C">
        <w:rPr>
          <w:rFonts w:ascii="Arial" w:eastAsia="Arial" w:hAnsi="Arial" w:cs="Arial"/>
          <w:b/>
          <w:bCs/>
          <w:szCs w:val="22"/>
        </w:rPr>
        <w:t xml:space="preserve">8.2 </w:t>
      </w:r>
      <w:r w:rsidRPr="003F323C">
        <w:rPr>
          <w:rFonts w:ascii="Arial" w:eastAsia="Arial" w:hAnsi="Arial" w:cs="Arial"/>
          <w:b/>
          <w:bCs/>
          <w:szCs w:val="22"/>
        </w:rPr>
        <w:tab/>
        <w:t>Definizione del novero dei terzi</w:t>
      </w:r>
    </w:p>
    <w:p w14:paraId="1862CD83" w14:textId="77777777" w:rsidR="003F323C" w:rsidRPr="00447371" w:rsidRDefault="003F323C" w:rsidP="003F323C">
      <w:pPr>
        <w:rPr>
          <w:rFonts w:ascii="Arial" w:eastAsia="Arial" w:hAnsi="Arial" w:cs="Arial"/>
          <w:szCs w:val="22"/>
        </w:rPr>
      </w:pPr>
      <w:r w:rsidRPr="00447371">
        <w:rPr>
          <w:rFonts w:ascii="Arial" w:eastAsia="Arial" w:hAnsi="Arial" w:cs="Arial"/>
          <w:szCs w:val="22"/>
        </w:rPr>
        <w:t>Non sono considerati terzi rispetto al singolo Assicurato:</w:t>
      </w:r>
    </w:p>
    <w:p w14:paraId="2172CCCB" w14:textId="77777777" w:rsidR="003F323C" w:rsidRPr="00447371" w:rsidRDefault="003F323C" w:rsidP="003F323C">
      <w:pPr>
        <w:rPr>
          <w:rFonts w:ascii="Arial" w:eastAsia="Arial" w:hAnsi="Arial" w:cs="Arial"/>
          <w:szCs w:val="22"/>
        </w:rPr>
      </w:pPr>
      <w:r w:rsidRPr="00447371">
        <w:rPr>
          <w:rFonts w:ascii="Arial" w:eastAsia="Arial" w:hAnsi="Arial" w:cs="Arial"/>
          <w:szCs w:val="22"/>
        </w:rPr>
        <w:t>a.</w:t>
      </w:r>
      <w:r w:rsidRPr="00447371">
        <w:rPr>
          <w:rFonts w:ascii="Arial" w:eastAsia="Arial" w:hAnsi="Arial" w:cs="Arial"/>
          <w:szCs w:val="22"/>
        </w:rPr>
        <w:tab/>
        <w:t>i genitori e i figli;</w:t>
      </w:r>
    </w:p>
    <w:p w14:paraId="4C27560C" w14:textId="77777777" w:rsidR="003F323C" w:rsidRPr="00447371" w:rsidRDefault="003F323C" w:rsidP="003F323C">
      <w:pPr>
        <w:rPr>
          <w:rFonts w:ascii="Arial" w:eastAsia="Arial" w:hAnsi="Arial" w:cs="Arial"/>
          <w:szCs w:val="22"/>
        </w:rPr>
      </w:pPr>
      <w:r w:rsidRPr="00447371">
        <w:rPr>
          <w:rFonts w:ascii="Arial" w:eastAsia="Arial" w:hAnsi="Arial" w:cs="Arial"/>
          <w:szCs w:val="22"/>
        </w:rPr>
        <w:t>b.</w:t>
      </w:r>
      <w:r w:rsidRPr="00447371">
        <w:rPr>
          <w:rFonts w:ascii="Arial" w:eastAsia="Arial" w:hAnsi="Arial" w:cs="Arial"/>
          <w:szCs w:val="22"/>
        </w:rPr>
        <w:tab/>
        <w:t>le persone che, prestando la loro opera alle dipendenze dell’Assicurato, subiscano il danno in occasione di lavoro o di servizio.</w:t>
      </w:r>
    </w:p>
    <w:p w14:paraId="1C1CDD15" w14:textId="77777777" w:rsidR="003F323C" w:rsidRPr="00447371" w:rsidRDefault="003F323C" w:rsidP="003F323C">
      <w:pPr>
        <w:rPr>
          <w:rFonts w:ascii="Arial" w:eastAsia="Arial" w:hAnsi="Arial" w:cs="Arial"/>
          <w:szCs w:val="22"/>
        </w:rPr>
      </w:pPr>
      <w:r w:rsidRPr="00447371">
        <w:rPr>
          <w:rFonts w:ascii="Arial" w:eastAsia="Arial" w:hAnsi="Arial" w:cs="Arial"/>
          <w:szCs w:val="22"/>
        </w:rPr>
        <w:t>Resta tuttavia convenuto che i conduttori dei singoli alloggi sono considerati terzi fra di loro, così come, rispetto ad ognuno di loro, deve intendersi terzo l’Amministratore dell’immobile di cui gli alloggi fanno parte.</w:t>
      </w:r>
    </w:p>
    <w:p w14:paraId="1A5A367D" w14:textId="77777777" w:rsidR="003F323C" w:rsidRPr="003F323C" w:rsidRDefault="003F323C" w:rsidP="003F323C">
      <w:pPr>
        <w:rPr>
          <w:rFonts w:ascii="Arial" w:eastAsia="Arial" w:hAnsi="Arial" w:cs="Arial"/>
          <w:b/>
          <w:bCs/>
          <w:szCs w:val="22"/>
        </w:rPr>
      </w:pPr>
    </w:p>
    <w:p w14:paraId="11E9144F" w14:textId="77777777" w:rsidR="003F323C" w:rsidRPr="003F323C" w:rsidRDefault="003F323C" w:rsidP="00447371">
      <w:pPr>
        <w:ind w:left="567" w:hanging="567"/>
        <w:rPr>
          <w:rFonts w:ascii="Arial" w:eastAsia="Arial" w:hAnsi="Arial" w:cs="Arial"/>
          <w:b/>
          <w:bCs/>
          <w:szCs w:val="22"/>
        </w:rPr>
      </w:pPr>
      <w:r w:rsidRPr="003F323C">
        <w:rPr>
          <w:rFonts w:ascii="Arial" w:eastAsia="Arial" w:hAnsi="Arial" w:cs="Arial"/>
          <w:b/>
          <w:bCs/>
          <w:szCs w:val="22"/>
        </w:rPr>
        <w:t>8.3</w:t>
      </w:r>
      <w:r w:rsidRPr="003F323C">
        <w:rPr>
          <w:rFonts w:ascii="Arial" w:eastAsia="Arial" w:hAnsi="Arial" w:cs="Arial"/>
          <w:b/>
          <w:bCs/>
          <w:szCs w:val="22"/>
        </w:rPr>
        <w:tab/>
        <w:t>Esclusioni</w:t>
      </w:r>
    </w:p>
    <w:p w14:paraId="35BCC556" w14:textId="77777777" w:rsidR="003F323C" w:rsidRPr="00447371" w:rsidRDefault="003F323C" w:rsidP="003F323C">
      <w:pPr>
        <w:rPr>
          <w:rFonts w:ascii="Arial" w:eastAsia="Arial" w:hAnsi="Arial" w:cs="Arial"/>
          <w:szCs w:val="22"/>
        </w:rPr>
      </w:pPr>
      <w:r w:rsidRPr="00447371">
        <w:rPr>
          <w:rFonts w:ascii="Arial" w:eastAsia="Arial" w:hAnsi="Arial" w:cs="Arial"/>
          <w:szCs w:val="22"/>
        </w:rPr>
        <w:t xml:space="preserve">Salvo quanto diversamente indicato sono esclusi dall'assicurazione i danni: </w:t>
      </w:r>
    </w:p>
    <w:p w14:paraId="25EB3548" w14:textId="77777777" w:rsidR="003F323C" w:rsidRPr="00447371" w:rsidRDefault="003F323C" w:rsidP="003F323C">
      <w:pPr>
        <w:rPr>
          <w:rFonts w:ascii="Arial" w:eastAsia="Arial" w:hAnsi="Arial" w:cs="Arial"/>
          <w:szCs w:val="22"/>
        </w:rPr>
      </w:pPr>
      <w:r w:rsidRPr="00447371">
        <w:rPr>
          <w:rFonts w:ascii="Arial" w:eastAsia="Arial" w:hAnsi="Arial" w:cs="Arial"/>
          <w:szCs w:val="22"/>
        </w:rPr>
        <w:t>a)</w:t>
      </w:r>
      <w:r w:rsidRPr="00447371">
        <w:rPr>
          <w:rFonts w:ascii="Arial" w:eastAsia="Arial" w:hAnsi="Arial" w:cs="Arial"/>
          <w:szCs w:val="22"/>
        </w:rPr>
        <w:tab/>
        <w:t>a cose che l'Assicurato abbia in consegna o custodia o detenga a qualsiasi titolo;</w:t>
      </w:r>
    </w:p>
    <w:p w14:paraId="4B67D81B" w14:textId="77777777" w:rsidR="003F323C" w:rsidRPr="00447371" w:rsidRDefault="003F323C" w:rsidP="003F323C">
      <w:pPr>
        <w:rPr>
          <w:rFonts w:ascii="Arial" w:eastAsia="Arial" w:hAnsi="Arial" w:cs="Arial"/>
          <w:szCs w:val="22"/>
        </w:rPr>
      </w:pPr>
      <w:r w:rsidRPr="00447371">
        <w:rPr>
          <w:rFonts w:ascii="Arial" w:eastAsia="Arial" w:hAnsi="Arial" w:cs="Arial"/>
          <w:szCs w:val="22"/>
        </w:rPr>
        <w:t>b)</w:t>
      </w:r>
      <w:r w:rsidRPr="00447371">
        <w:rPr>
          <w:rFonts w:ascii="Arial" w:eastAsia="Arial" w:hAnsi="Arial" w:cs="Arial"/>
          <w:szCs w:val="22"/>
        </w:rPr>
        <w:tab/>
        <w:t>da esercizio da parte degli Assicurati di industrie, commerci, arti o professioni;</w:t>
      </w:r>
    </w:p>
    <w:p w14:paraId="69DA728D" w14:textId="77777777" w:rsidR="003F323C" w:rsidRPr="00447371" w:rsidRDefault="003F323C" w:rsidP="003F323C">
      <w:pPr>
        <w:rPr>
          <w:rFonts w:ascii="Arial" w:eastAsia="Arial" w:hAnsi="Arial" w:cs="Arial"/>
          <w:szCs w:val="22"/>
        </w:rPr>
      </w:pPr>
      <w:r w:rsidRPr="00447371">
        <w:rPr>
          <w:rFonts w:ascii="Arial" w:eastAsia="Arial" w:hAnsi="Arial" w:cs="Arial"/>
          <w:szCs w:val="22"/>
        </w:rPr>
        <w:t>c)</w:t>
      </w:r>
      <w:r w:rsidRPr="00447371">
        <w:rPr>
          <w:rFonts w:ascii="Arial" w:eastAsia="Arial" w:hAnsi="Arial" w:cs="Arial"/>
          <w:szCs w:val="22"/>
        </w:rPr>
        <w:tab/>
        <w:t>cagionati da animali in genere;</w:t>
      </w:r>
    </w:p>
    <w:p w14:paraId="7C6976E4" w14:textId="45961B99" w:rsidR="003F323C" w:rsidRPr="00447371" w:rsidRDefault="003F323C" w:rsidP="003F323C">
      <w:pPr>
        <w:rPr>
          <w:rFonts w:ascii="Arial" w:eastAsia="Arial" w:hAnsi="Arial" w:cs="Arial"/>
          <w:szCs w:val="22"/>
        </w:rPr>
      </w:pPr>
      <w:r w:rsidRPr="00447371">
        <w:rPr>
          <w:rFonts w:ascii="Arial" w:eastAsia="Arial" w:hAnsi="Arial" w:cs="Arial"/>
          <w:szCs w:val="22"/>
        </w:rPr>
        <w:t>d)</w:t>
      </w:r>
      <w:r w:rsidRPr="00447371">
        <w:rPr>
          <w:rFonts w:ascii="Arial" w:eastAsia="Arial" w:hAnsi="Arial" w:cs="Arial"/>
          <w:szCs w:val="22"/>
        </w:rPr>
        <w:tab/>
        <w:t xml:space="preserve">da spargimento d’acqua o liquidi, salvo che lo stesso sia conseguente a rottura accidentale di tubazioni e raccordi di pertinenza dell’alloggio, di impianti fissi </w:t>
      </w:r>
      <w:proofErr w:type="spellStart"/>
      <w:r w:rsidRPr="00447371">
        <w:rPr>
          <w:rFonts w:ascii="Arial" w:eastAsia="Arial" w:hAnsi="Arial" w:cs="Arial"/>
          <w:szCs w:val="22"/>
        </w:rPr>
        <w:t>nonchè</w:t>
      </w:r>
      <w:proofErr w:type="spellEnd"/>
      <w:r w:rsidRPr="00447371">
        <w:rPr>
          <w:rFonts w:ascii="Arial" w:eastAsia="Arial" w:hAnsi="Arial" w:cs="Arial"/>
          <w:szCs w:val="22"/>
        </w:rPr>
        <w:t xml:space="preserve"> di apparecchi elettrodomestici e dei relativi allacciamenti, nel qual caso l’assicurazione è prestata con una franchigia di </w:t>
      </w:r>
      <w:r w:rsidRPr="00447371">
        <w:rPr>
          <w:rFonts w:ascii="Arial" w:eastAsia="Arial" w:hAnsi="Arial" w:cs="Arial"/>
          <w:b/>
          <w:bCs/>
          <w:szCs w:val="22"/>
        </w:rPr>
        <w:t>euro 100,00</w:t>
      </w:r>
      <w:r w:rsidRPr="00447371">
        <w:rPr>
          <w:rFonts w:ascii="Arial" w:eastAsia="Arial" w:hAnsi="Arial" w:cs="Arial"/>
          <w:szCs w:val="22"/>
        </w:rPr>
        <w:t xml:space="preserve"> per sinistro; qualora lo spargimento d’acqua non fosse riconducibile a rottura accidentale di tubazioni o raccordi ovvero di impianti fissi o apparecchi elettrodomestici e relativi allacciamenti, la polizza è operante fino a un massimo indennizzo di </w:t>
      </w:r>
      <w:r w:rsidR="002624B0">
        <w:rPr>
          <w:rFonts w:ascii="Arial" w:eastAsia="Arial" w:hAnsi="Arial" w:cs="Arial"/>
          <w:b/>
          <w:bCs/>
          <w:szCs w:val="22"/>
        </w:rPr>
        <w:t xml:space="preserve">euro </w:t>
      </w:r>
      <w:r w:rsidRPr="002624B0">
        <w:rPr>
          <w:rFonts w:ascii="Arial" w:eastAsia="Arial" w:hAnsi="Arial" w:cs="Arial"/>
          <w:b/>
          <w:bCs/>
          <w:szCs w:val="22"/>
        </w:rPr>
        <w:t>100.000,00</w:t>
      </w:r>
      <w:r w:rsidRPr="00447371">
        <w:rPr>
          <w:rFonts w:ascii="Arial" w:eastAsia="Arial" w:hAnsi="Arial" w:cs="Arial"/>
          <w:szCs w:val="22"/>
        </w:rPr>
        <w:t xml:space="preserve"> con applicazione di uno scoperto del 10% e minimo non indennizzabile di </w:t>
      </w:r>
      <w:r w:rsidR="002624B0">
        <w:rPr>
          <w:rFonts w:ascii="Arial" w:eastAsia="Arial" w:hAnsi="Arial" w:cs="Arial"/>
          <w:b/>
          <w:bCs/>
          <w:szCs w:val="22"/>
        </w:rPr>
        <w:t xml:space="preserve">euro </w:t>
      </w:r>
      <w:r w:rsidRPr="002624B0">
        <w:rPr>
          <w:rFonts w:ascii="Arial" w:eastAsia="Arial" w:hAnsi="Arial" w:cs="Arial"/>
          <w:b/>
          <w:bCs/>
          <w:szCs w:val="22"/>
        </w:rPr>
        <w:t>5.000,00</w:t>
      </w:r>
      <w:r w:rsidRPr="00447371">
        <w:rPr>
          <w:rFonts w:ascii="Arial" w:eastAsia="Arial" w:hAnsi="Arial" w:cs="Arial"/>
          <w:szCs w:val="22"/>
        </w:rPr>
        <w:t>.</w:t>
      </w:r>
    </w:p>
    <w:p w14:paraId="750309B4" w14:textId="77777777" w:rsidR="003F323C" w:rsidRPr="00447371" w:rsidRDefault="003F323C" w:rsidP="003F323C">
      <w:pPr>
        <w:rPr>
          <w:rFonts w:ascii="Arial" w:eastAsia="Arial" w:hAnsi="Arial" w:cs="Arial"/>
          <w:szCs w:val="22"/>
        </w:rPr>
      </w:pPr>
      <w:r w:rsidRPr="00447371">
        <w:rPr>
          <w:rFonts w:ascii="Arial" w:eastAsia="Arial" w:hAnsi="Arial" w:cs="Arial"/>
          <w:szCs w:val="22"/>
        </w:rPr>
        <w:t>e)</w:t>
      </w:r>
      <w:r w:rsidRPr="00447371">
        <w:rPr>
          <w:rFonts w:ascii="Arial" w:eastAsia="Arial" w:hAnsi="Arial" w:cs="Arial"/>
          <w:szCs w:val="22"/>
        </w:rPr>
        <w:tab/>
        <w:t>avvenuti in occasione di guerra, insurrezione, occupazione militare, invasione;</w:t>
      </w:r>
    </w:p>
    <w:p w14:paraId="1098286B" w14:textId="77777777" w:rsidR="003F323C" w:rsidRPr="00447371" w:rsidRDefault="003F323C" w:rsidP="003F323C">
      <w:pPr>
        <w:rPr>
          <w:rFonts w:ascii="Arial" w:eastAsia="Arial" w:hAnsi="Arial" w:cs="Arial"/>
          <w:szCs w:val="22"/>
        </w:rPr>
      </w:pPr>
      <w:r w:rsidRPr="00447371">
        <w:rPr>
          <w:rFonts w:ascii="Arial" w:eastAsia="Arial" w:hAnsi="Arial" w:cs="Arial"/>
          <w:szCs w:val="22"/>
        </w:rPr>
        <w:t>f)</w:t>
      </w:r>
      <w:r w:rsidRPr="00447371">
        <w:rPr>
          <w:rFonts w:ascii="Arial" w:eastAsia="Arial" w:hAnsi="Arial" w:cs="Arial"/>
          <w:szCs w:val="22"/>
        </w:rPr>
        <w:tab/>
        <w:t>da esplosioni o emanazioni di calore o radiazioni, provenienti da trasmutazione del nucleo dell’atomo;</w:t>
      </w:r>
    </w:p>
    <w:p w14:paraId="3853453F" w14:textId="77777777" w:rsidR="003F323C" w:rsidRPr="00447371" w:rsidRDefault="003F323C" w:rsidP="003F323C">
      <w:pPr>
        <w:rPr>
          <w:rFonts w:ascii="Arial" w:eastAsia="Arial" w:hAnsi="Arial" w:cs="Arial"/>
          <w:szCs w:val="22"/>
        </w:rPr>
      </w:pPr>
      <w:r w:rsidRPr="00447371">
        <w:rPr>
          <w:rFonts w:ascii="Arial" w:eastAsia="Arial" w:hAnsi="Arial" w:cs="Arial"/>
          <w:szCs w:val="22"/>
        </w:rPr>
        <w:lastRenderedPageBreak/>
        <w:t>g)</w:t>
      </w:r>
      <w:r w:rsidRPr="00447371">
        <w:rPr>
          <w:rFonts w:ascii="Arial" w:eastAsia="Arial" w:hAnsi="Arial" w:cs="Arial"/>
          <w:szCs w:val="22"/>
        </w:rPr>
        <w:tab/>
        <w:t>da detenzione o impiego di esplosivi o sostanze radioattive;</w:t>
      </w:r>
    </w:p>
    <w:p w14:paraId="6D945A73" w14:textId="77777777" w:rsidR="003F323C" w:rsidRPr="00447371" w:rsidRDefault="003F323C" w:rsidP="003F323C">
      <w:pPr>
        <w:rPr>
          <w:rFonts w:ascii="Arial" w:eastAsia="Arial" w:hAnsi="Arial" w:cs="Arial"/>
          <w:szCs w:val="22"/>
        </w:rPr>
      </w:pPr>
      <w:r w:rsidRPr="00447371">
        <w:rPr>
          <w:rFonts w:ascii="Arial" w:eastAsia="Arial" w:hAnsi="Arial" w:cs="Arial"/>
          <w:szCs w:val="22"/>
        </w:rPr>
        <w:t>h)</w:t>
      </w:r>
      <w:r w:rsidRPr="00447371">
        <w:rPr>
          <w:rFonts w:ascii="Arial" w:eastAsia="Arial" w:hAnsi="Arial" w:cs="Arial"/>
          <w:szCs w:val="22"/>
        </w:rPr>
        <w:tab/>
        <w:t>causati da bradisismo, fenomeni tellurici, franamento o cedimento del terreno, mareggiate e penetrazioni di acqua marina;</w:t>
      </w:r>
    </w:p>
    <w:p w14:paraId="6F5EE270" w14:textId="77777777" w:rsidR="003F323C" w:rsidRPr="00447371" w:rsidRDefault="003F323C" w:rsidP="003F323C">
      <w:pPr>
        <w:rPr>
          <w:rFonts w:ascii="Arial" w:eastAsia="Arial" w:hAnsi="Arial" w:cs="Arial"/>
          <w:szCs w:val="22"/>
        </w:rPr>
      </w:pPr>
      <w:r w:rsidRPr="00447371">
        <w:rPr>
          <w:rFonts w:ascii="Arial" w:eastAsia="Arial" w:hAnsi="Arial" w:cs="Arial"/>
          <w:szCs w:val="22"/>
        </w:rPr>
        <w:t>i)</w:t>
      </w:r>
      <w:r w:rsidRPr="00447371">
        <w:rPr>
          <w:rFonts w:ascii="Arial" w:eastAsia="Arial" w:hAnsi="Arial" w:cs="Arial"/>
          <w:szCs w:val="22"/>
        </w:rPr>
        <w:tab/>
        <w:t>derivanti da umidità, stillicidio, insalubrità dei locali;</w:t>
      </w:r>
    </w:p>
    <w:p w14:paraId="2621DBD9" w14:textId="77777777" w:rsidR="003F323C" w:rsidRPr="00447371" w:rsidRDefault="003F323C" w:rsidP="003F323C">
      <w:pPr>
        <w:rPr>
          <w:rFonts w:ascii="Arial" w:eastAsia="Arial" w:hAnsi="Arial" w:cs="Arial"/>
          <w:szCs w:val="22"/>
        </w:rPr>
      </w:pPr>
      <w:r w:rsidRPr="00447371">
        <w:rPr>
          <w:rFonts w:ascii="Arial" w:eastAsia="Arial" w:hAnsi="Arial" w:cs="Arial"/>
          <w:szCs w:val="22"/>
        </w:rPr>
        <w:t>j)</w:t>
      </w:r>
      <w:r w:rsidRPr="00447371">
        <w:rPr>
          <w:rFonts w:ascii="Arial" w:eastAsia="Arial" w:hAnsi="Arial" w:cs="Arial"/>
          <w:szCs w:val="22"/>
        </w:rPr>
        <w:tab/>
        <w:t xml:space="preserve">derivanti da interruzioni o sospensioni, totali o parziali, di attività industriali, commerciali, artigianali, agricole o di servizio, salvo se conseguenti a sinistro indennizzabile a termini di polizza, nel qual caso la garanzia è prestata per ogni sinistro con uno scoperto del </w:t>
      </w:r>
      <w:r w:rsidRPr="002624B0">
        <w:rPr>
          <w:rFonts w:ascii="Arial" w:eastAsia="Arial" w:hAnsi="Arial" w:cs="Arial"/>
          <w:b/>
          <w:bCs/>
          <w:szCs w:val="22"/>
        </w:rPr>
        <w:t>10%</w:t>
      </w:r>
      <w:r w:rsidRPr="00447371">
        <w:rPr>
          <w:rFonts w:ascii="Arial" w:eastAsia="Arial" w:hAnsi="Arial" w:cs="Arial"/>
          <w:szCs w:val="22"/>
        </w:rPr>
        <w:t xml:space="preserve">, col minimo non indennizzabile di </w:t>
      </w:r>
      <w:r w:rsidRPr="002624B0">
        <w:rPr>
          <w:rFonts w:ascii="Arial" w:eastAsia="Arial" w:hAnsi="Arial" w:cs="Arial"/>
          <w:b/>
          <w:bCs/>
          <w:szCs w:val="22"/>
        </w:rPr>
        <w:t>euro 1.000,00</w:t>
      </w:r>
      <w:r w:rsidRPr="00447371">
        <w:rPr>
          <w:rFonts w:ascii="Arial" w:eastAsia="Arial" w:hAnsi="Arial" w:cs="Arial"/>
          <w:szCs w:val="22"/>
        </w:rPr>
        <w:t xml:space="preserve"> e con un limite di risarcimento pari al </w:t>
      </w:r>
      <w:r w:rsidRPr="002624B0">
        <w:rPr>
          <w:rFonts w:ascii="Arial" w:eastAsia="Arial" w:hAnsi="Arial" w:cs="Arial"/>
          <w:b/>
          <w:bCs/>
          <w:szCs w:val="22"/>
        </w:rPr>
        <w:t>10%</w:t>
      </w:r>
      <w:r w:rsidRPr="00447371">
        <w:rPr>
          <w:rFonts w:ascii="Arial" w:eastAsia="Arial" w:hAnsi="Arial" w:cs="Arial"/>
          <w:szCs w:val="22"/>
        </w:rPr>
        <w:t xml:space="preserve"> del massimale assicurato per danni a cose, col massimo di euro </w:t>
      </w:r>
      <w:r w:rsidRPr="002624B0">
        <w:rPr>
          <w:rFonts w:ascii="Arial" w:eastAsia="Arial" w:hAnsi="Arial" w:cs="Arial"/>
          <w:b/>
          <w:bCs/>
          <w:szCs w:val="22"/>
        </w:rPr>
        <w:t>150.000,00</w:t>
      </w:r>
      <w:r w:rsidRPr="00447371">
        <w:rPr>
          <w:rFonts w:ascii="Arial" w:eastAsia="Arial" w:hAnsi="Arial" w:cs="Arial"/>
          <w:szCs w:val="22"/>
        </w:rPr>
        <w:t>;</w:t>
      </w:r>
    </w:p>
    <w:p w14:paraId="7BFBE2BA" w14:textId="77777777" w:rsidR="003F323C" w:rsidRPr="00447371" w:rsidRDefault="003F323C" w:rsidP="003F323C">
      <w:pPr>
        <w:rPr>
          <w:rFonts w:ascii="Arial" w:eastAsia="Arial" w:hAnsi="Arial" w:cs="Arial"/>
          <w:szCs w:val="22"/>
        </w:rPr>
      </w:pPr>
      <w:r w:rsidRPr="00447371">
        <w:rPr>
          <w:rFonts w:ascii="Arial" w:eastAsia="Arial" w:hAnsi="Arial" w:cs="Arial"/>
          <w:szCs w:val="22"/>
        </w:rPr>
        <w:t>k)</w:t>
      </w:r>
      <w:r w:rsidRPr="00447371">
        <w:rPr>
          <w:rFonts w:ascii="Arial" w:eastAsia="Arial" w:hAnsi="Arial" w:cs="Arial"/>
          <w:szCs w:val="22"/>
        </w:rPr>
        <w:tab/>
        <w:t>da furto;</w:t>
      </w:r>
    </w:p>
    <w:p w14:paraId="0936040B" w14:textId="77777777" w:rsidR="003F323C" w:rsidRPr="00447371" w:rsidRDefault="003F323C" w:rsidP="003F323C">
      <w:pPr>
        <w:rPr>
          <w:rFonts w:ascii="Arial" w:eastAsia="Arial" w:hAnsi="Arial" w:cs="Arial"/>
          <w:szCs w:val="22"/>
        </w:rPr>
      </w:pPr>
      <w:r w:rsidRPr="00447371">
        <w:rPr>
          <w:rFonts w:ascii="Arial" w:eastAsia="Arial" w:hAnsi="Arial" w:cs="Arial"/>
          <w:szCs w:val="22"/>
        </w:rPr>
        <w:t>l)</w:t>
      </w:r>
      <w:r w:rsidRPr="00447371">
        <w:rPr>
          <w:rFonts w:ascii="Arial" w:eastAsia="Arial" w:hAnsi="Arial" w:cs="Arial"/>
          <w:szCs w:val="22"/>
        </w:rPr>
        <w:tab/>
        <w:t>di qualsiasi natura, conseguenti a inquinamento dell’acqua, dell’aria e del suolo;</w:t>
      </w:r>
    </w:p>
    <w:p w14:paraId="7845C0E1" w14:textId="77777777" w:rsidR="003F323C" w:rsidRPr="00447371" w:rsidRDefault="003F323C" w:rsidP="003F323C">
      <w:pPr>
        <w:rPr>
          <w:rFonts w:ascii="Arial" w:eastAsia="Arial" w:hAnsi="Arial" w:cs="Arial"/>
          <w:szCs w:val="22"/>
        </w:rPr>
      </w:pPr>
      <w:r w:rsidRPr="00447371">
        <w:rPr>
          <w:rFonts w:ascii="Arial" w:eastAsia="Arial" w:hAnsi="Arial" w:cs="Arial"/>
          <w:szCs w:val="22"/>
        </w:rPr>
        <w:t>m)</w:t>
      </w:r>
      <w:r w:rsidRPr="00447371">
        <w:rPr>
          <w:rFonts w:ascii="Arial" w:eastAsia="Arial" w:hAnsi="Arial" w:cs="Arial"/>
          <w:szCs w:val="22"/>
        </w:rPr>
        <w:tab/>
        <w:t>derivanti da lavori di manutenzione straordinaria, ampliamento, sopraelevazione o demolizione;</w:t>
      </w:r>
    </w:p>
    <w:p w14:paraId="2705825C" w14:textId="77777777" w:rsidR="003F323C" w:rsidRPr="00447371" w:rsidRDefault="003F323C" w:rsidP="003F323C">
      <w:pPr>
        <w:rPr>
          <w:rFonts w:ascii="Arial" w:eastAsia="Arial" w:hAnsi="Arial" w:cs="Arial"/>
          <w:szCs w:val="22"/>
        </w:rPr>
      </w:pPr>
      <w:r w:rsidRPr="00447371">
        <w:rPr>
          <w:rFonts w:ascii="Arial" w:eastAsia="Arial" w:hAnsi="Arial" w:cs="Arial"/>
          <w:szCs w:val="22"/>
        </w:rPr>
        <w:t>n)</w:t>
      </w:r>
      <w:r w:rsidRPr="00447371">
        <w:rPr>
          <w:rFonts w:ascii="Arial" w:eastAsia="Arial" w:hAnsi="Arial" w:cs="Arial"/>
          <w:szCs w:val="22"/>
        </w:rPr>
        <w:tab/>
        <w:t>direttamente o indirettamente originati da contaminazione biologica e/o chimica, a seguito di atto terroristico di qualsiasi genere.</w:t>
      </w:r>
    </w:p>
    <w:p w14:paraId="1966B866" w14:textId="77777777" w:rsidR="003F323C" w:rsidRPr="003F323C" w:rsidRDefault="003F323C" w:rsidP="003F323C">
      <w:pPr>
        <w:rPr>
          <w:rFonts w:ascii="Arial" w:eastAsia="Arial" w:hAnsi="Arial" w:cs="Arial"/>
          <w:b/>
          <w:bCs/>
          <w:szCs w:val="22"/>
        </w:rPr>
      </w:pPr>
    </w:p>
    <w:p w14:paraId="14BCE4A5" w14:textId="77777777" w:rsidR="003F323C" w:rsidRPr="003F323C" w:rsidRDefault="003F323C" w:rsidP="00A42303">
      <w:pPr>
        <w:ind w:left="567" w:hanging="567"/>
        <w:rPr>
          <w:rFonts w:ascii="Arial" w:eastAsia="Arial" w:hAnsi="Arial" w:cs="Arial"/>
          <w:b/>
          <w:bCs/>
          <w:szCs w:val="22"/>
        </w:rPr>
      </w:pPr>
      <w:r w:rsidRPr="003F323C">
        <w:rPr>
          <w:rFonts w:ascii="Arial" w:eastAsia="Arial" w:hAnsi="Arial" w:cs="Arial"/>
          <w:b/>
          <w:bCs/>
          <w:szCs w:val="22"/>
        </w:rPr>
        <w:t>8.4 Denuncia dei sinistri - Obblighi dell'Assicurato</w:t>
      </w:r>
    </w:p>
    <w:p w14:paraId="2D9C3B46" w14:textId="77777777" w:rsidR="003F323C" w:rsidRPr="00A42303" w:rsidRDefault="003F323C" w:rsidP="003F323C">
      <w:pPr>
        <w:rPr>
          <w:rFonts w:ascii="Arial" w:eastAsia="Arial" w:hAnsi="Arial" w:cs="Arial"/>
          <w:szCs w:val="22"/>
        </w:rPr>
      </w:pPr>
      <w:r w:rsidRPr="00A42303">
        <w:rPr>
          <w:rFonts w:ascii="Arial" w:eastAsia="Arial" w:hAnsi="Arial" w:cs="Arial"/>
          <w:szCs w:val="22"/>
        </w:rPr>
        <w:t xml:space="preserve">In caso di sinistro, l’Assicurato - anche tramite il Contraente e il Broker incaricato - deve darne avviso scritto alla Società entro 15 giorni dal momento in cui ne è venuto a conoscenza, a parziale deroga dell’art. 1913 del </w:t>
      </w:r>
      <w:proofErr w:type="gramStart"/>
      <w:r w:rsidRPr="00A42303">
        <w:rPr>
          <w:rFonts w:ascii="Arial" w:eastAsia="Arial" w:hAnsi="Arial" w:cs="Arial"/>
          <w:szCs w:val="22"/>
        </w:rPr>
        <w:t>Codice Civile</w:t>
      </w:r>
      <w:proofErr w:type="gramEnd"/>
      <w:r w:rsidRPr="00A42303">
        <w:rPr>
          <w:rFonts w:ascii="Arial" w:eastAsia="Arial" w:hAnsi="Arial" w:cs="Arial"/>
          <w:szCs w:val="22"/>
        </w:rPr>
        <w:t>.</w:t>
      </w:r>
    </w:p>
    <w:p w14:paraId="5D9AC225" w14:textId="77777777" w:rsidR="003F323C" w:rsidRPr="003F323C" w:rsidRDefault="003F323C" w:rsidP="003F323C">
      <w:pPr>
        <w:rPr>
          <w:rFonts w:ascii="Arial" w:eastAsia="Arial" w:hAnsi="Arial" w:cs="Arial"/>
          <w:b/>
          <w:bCs/>
          <w:szCs w:val="22"/>
        </w:rPr>
      </w:pPr>
    </w:p>
    <w:p w14:paraId="1516FDDB" w14:textId="77777777" w:rsidR="003F323C" w:rsidRPr="003F323C" w:rsidRDefault="003F323C" w:rsidP="00A42303">
      <w:pPr>
        <w:ind w:left="567" w:hanging="567"/>
        <w:rPr>
          <w:rFonts w:ascii="Arial" w:eastAsia="Arial" w:hAnsi="Arial" w:cs="Arial"/>
          <w:b/>
          <w:bCs/>
          <w:szCs w:val="22"/>
        </w:rPr>
      </w:pPr>
      <w:r w:rsidRPr="003F323C">
        <w:rPr>
          <w:rFonts w:ascii="Arial" w:eastAsia="Arial" w:hAnsi="Arial" w:cs="Arial"/>
          <w:b/>
          <w:bCs/>
          <w:szCs w:val="22"/>
        </w:rPr>
        <w:t>8.5 Gestione delle vertenze di danno - Spese legali</w:t>
      </w:r>
    </w:p>
    <w:p w14:paraId="2E156A11" w14:textId="77777777" w:rsidR="003F323C" w:rsidRPr="00A42303" w:rsidRDefault="003F323C" w:rsidP="003F323C">
      <w:pPr>
        <w:rPr>
          <w:rFonts w:ascii="Arial" w:eastAsia="Arial" w:hAnsi="Arial" w:cs="Arial"/>
          <w:szCs w:val="22"/>
        </w:rPr>
      </w:pPr>
      <w:r w:rsidRPr="00A42303">
        <w:rPr>
          <w:rFonts w:ascii="Arial" w:eastAsia="Arial" w:hAnsi="Arial" w:cs="Arial"/>
          <w:szCs w:val="22"/>
        </w:rPr>
        <w:t xml:space="preserve">La Società assume fino a quando ne ha l’interesse le vertenze del danno tanto in sede stragiudiziale che giudiziale, sia civile che penale, a nome dell'Assicurato, designando di concerto con l’Assicurato, ove occorra, legali e tecnici ed avvalendosi di tutti i diritti ed azioni spettanti </w:t>
      </w:r>
      <w:proofErr w:type="gramStart"/>
      <w:r w:rsidRPr="00A42303">
        <w:rPr>
          <w:rFonts w:ascii="Arial" w:eastAsia="Arial" w:hAnsi="Arial" w:cs="Arial"/>
          <w:szCs w:val="22"/>
        </w:rPr>
        <w:t>all'Assicurato  stesso</w:t>
      </w:r>
      <w:proofErr w:type="gramEnd"/>
      <w:r w:rsidRPr="00A42303">
        <w:rPr>
          <w:rFonts w:ascii="Arial" w:eastAsia="Arial" w:hAnsi="Arial" w:cs="Arial"/>
          <w:szCs w:val="22"/>
        </w:rPr>
        <w:t>. Sono a carico della Società le spese sostenute per resistere all'azione promossa contro l'Assicurato entro il limite di un importo pari al quarto del massimale stabilito in polizza per il danno cui si riferisce la domanda. Qualora la somma dovuta al danneggiato superi detto massimale, le spese vengono ripartite fra le Società e l'Assicurato al 50%. La Società non riconosce spese incontrate dall'Assicurato per legali o tecnici che non siano designati di comune accordo fra le parti e non risponde di multe o ammende.</w:t>
      </w:r>
    </w:p>
    <w:p w14:paraId="0692C7CD" w14:textId="77777777" w:rsidR="003F323C" w:rsidRPr="003F323C" w:rsidRDefault="003F323C" w:rsidP="003F323C">
      <w:pPr>
        <w:rPr>
          <w:rFonts w:ascii="Arial" w:eastAsia="Arial" w:hAnsi="Arial" w:cs="Arial"/>
          <w:b/>
          <w:bCs/>
          <w:szCs w:val="22"/>
        </w:rPr>
      </w:pPr>
    </w:p>
    <w:p w14:paraId="4807AABC" w14:textId="77777777" w:rsidR="003F323C" w:rsidRPr="003F323C" w:rsidRDefault="003F323C" w:rsidP="00A42303">
      <w:pPr>
        <w:ind w:left="567" w:hanging="567"/>
        <w:rPr>
          <w:rFonts w:ascii="Arial" w:eastAsia="Arial" w:hAnsi="Arial" w:cs="Arial"/>
          <w:b/>
          <w:bCs/>
          <w:szCs w:val="22"/>
        </w:rPr>
      </w:pPr>
      <w:r w:rsidRPr="003F323C">
        <w:rPr>
          <w:rFonts w:ascii="Arial" w:eastAsia="Arial" w:hAnsi="Arial" w:cs="Arial"/>
          <w:b/>
          <w:bCs/>
          <w:szCs w:val="22"/>
        </w:rPr>
        <w:t>8.6 Decorrenza e termine della garanzia</w:t>
      </w:r>
    </w:p>
    <w:p w14:paraId="692DCF07" w14:textId="77777777" w:rsidR="003F323C" w:rsidRPr="00A42303" w:rsidRDefault="003F323C" w:rsidP="003F323C">
      <w:pPr>
        <w:rPr>
          <w:rFonts w:ascii="Arial" w:eastAsia="Arial" w:hAnsi="Arial" w:cs="Arial"/>
          <w:szCs w:val="22"/>
        </w:rPr>
      </w:pPr>
      <w:r w:rsidRPr="00A42303">
        <w:rPr>
          <w:rFonts w:ascii="Arial" w:eastAsia="Arial" w:hAnsi="Arial" w:cs="Arial"/>
          <w:szCs w:val="22"/>
        </w:rPr>
        <w:t xml:space="preserve">Il presupposto essenziale per l’efficacia della copertura assicurativa è che gli assegnatari non abbiano espresso la volontà di rinunciare all’assicurazione di cui alla presente Sezione, documentando al Contraente l’esistenza di altra copertura assicurativa dagli stessi stipulata per i medesimi rischi. Ai fini della validità della copertura fa fede la risultanza dell’addebito del premio da parte del Contraente nella bolletta del canone di locazione, purché tale risultanza dell’addebito sia desumibile dalla documentazione probatoria (bolletta di pagamento o report informatico del Contraente inerente </w:t>
      </w:r>
      <w:proofErr w:type="gramStart"/>
      <w:r w:rsidRPr="00A42303">
        <w:rPr>
          <w:rFonts w:ascii="Arial" w:eastAsia="Arial" w:hAnsi="Arial" w:cs="Arial"/>
          <w:szCs w:val="22"/>
        </w:rPr>
        <w:t>l’emissione</w:t>
      </w:r>
      <w:proofErr w:type="gramEnd"/>
      <w:r w:rsidRPr="00A42303">
        <w:rPr>
          <w:rFonts w:ascii="Arial" w:eastAsia="Arial" w:hAnsi="Arial" w:cs="Arial"/>
          <w:szCs w:val="22"/>
        </w:rPr>
        <w:t xml:space="preserve"> delle bollette per la riscossione dei canoni locativi) emessa dal Contraente medesimo:</w:t>
      </w:r>
    </w:p>
    <w:p w14:paraId="1D6C2C7E" w14:textId="77777777" w:rsidR="003F323C" w:rsidRPr="00A42303" w:rsidRDefault="003F323C" w:rsidP="003F323C">
      <w:pPr>
        <w:rPr>
          <w:rFonts w:ascii="Arial" w:eastAsia="Arial" w:hAnsi="Arial" w:cs="Arial"/>
          <w:szCs w:val="22"/>
        </w:rPr>
      </w:pPr>
      <w:r w:rsidRPr="00A42303">
        <w:rPr>
          <w:rFonts w:ascii="Arial" w:eastAsia="Arial" w:hAnsi="Arial" w:cs="Arial"/>
          <w:szCs w:val="22"/>
        </w:rPr>
        <w:t>1.</w:t>
      </w:r>
      <w:r w:rsidRPr="00A42303">
        <w:rPr>
          <w:rFonts w:ascii="Arial" w:eastAsia="Arial" w:hAnsi="Arial" w:cs="Arial"/>
          <w:szCs w:val="22"/>
        </w:rPr>
        <w:tab/>
        <w:t xml:space="preserve">relativamente agli assegnatari con contratto di locazione preesistente alla data di decorrenza </w:t>
      </w:r>
      <w:proofErr w:type="gramStart"/>
      <w:r w:rsidRPr="00A42303">
        <w:rPr>
          <w:rFonts w:ascii="Arial" w:eastAsia="Arial" w:hAnsi="Arial" w:cs="Arial"/>
          <w:szCs w:val="22"/>
        </w:rPr>
        <w:t>dell’assicurazione :</w:t>
      </w:r>
      <w:proofErr w:type="gramEnd"/>
    </w:p>
    <w:p w14:paraId="59F3954B" w14:textId="77777777" w:rsidR="003F323C" w:rsidRPr="00A42303" w:rsidRDefault="003F323C" w:rsidP="003F323C">
      <w:pPr>
        <w:rPr>
          <w:rFonts w:ascii="Arial" w:eastAsia="Arial" w:hAnsi="Arial" w:cs="Arial"/>
          <w:szCs w:val="22"/>
        </w:rPr>
      </w:pPr>
      <w:r w:rsidRPr="00A42303">
        <w:rPr>
          <w:rFonts w:ascii="Arial" w:eastAsia="Arial" w:hAnsi="Arial" w:cs="Arial"/>
          <w:szCs w:val="22"/>
        </w:rPr>
        <w:t>a)</w:t>
      </w:r>
      <w:r w:rsidRPr="00A42303">
        <w:rPr>
          <w:rFonts w:ascii="Arial" w:eastAsia="Arial" w:hAnsi="Arial" w:cs="Arial"/>
          <w:szCs w:val="22"/>
        </w:rPr>
        <w:tab/>
        <w:t xml:space="preserve">per il primo periodo assicurativo annuo, entro </w:t>
      </w:r>
      <w:proofErr w:type="gramStart"/>
      <w:r w:rsidRPr="00A42303">
        <w:rPr>
          <w:rFonts w:ascii="Arial" w:eastAsia="Arial" w:hAnsi="Arial" w:cs="Arial"/>
          <w:szCs w:val="22"/>
        </w:rPr>
        <w:t>4</w:t>
      </w:r>
      <w:proofErr w:type="gramEnd"/>
      <w:r w:rsidRPr="00A42303">
        <w:rPr>
          <w:rFonts w:ascii="Arial" w:eastAsia="Arial" w:hAnsi="Arial" w:cs="Arial"/>
          <w:szCs w:val="22"/>
        </w:rPr>
        <w:t xml:space="preserve"> mesi dalla data di decorrenza dell’assicurazione;</w:t>
      </w:r>
    </w:p>
    <w:p w14:paraId="70B34EF0" w14:textId="77777777" w:rsidR="003F323C" w:rsidRPr="00A42303" w:rsidRDefault="003F323C" w:rsidP="003F323C">
      <w:pPr>
        <w:rPr>
          <w:rFonts w:ascii="Arial" w:eastAsia="Arial" w:hAnsi="Arial" w:cs="Arial"/>
          <w:szCs w:val="22"/>
        </w:rPr>
      </w:pPr>
      <w:r w:rsidRPr="00A42303">
        <w:rPr>
          <w:rFonts w:ascii="Arial" w:eastAsia="Arial" w:hAnsi="Arial" w:cs="Arial"/>
          <w:szCs w:val="22"/>
        </w:rPr>
        <w:t>b)</w:t>
      </w:r>
      <w:r w:rsidRPr="00A42303">
        <w:rPr>
          <w:rFonts w:ascii="Arial" w:eastAsia="Arial" w:hAnsi="Arial" w:cs="Arial"/>
          <w:szCs w:val="22"/>
        </w:rPr>
        <w:tab/>
        <w:t xml:space="preserve">per i periodi assicurativi annui successivi, entro </w:t>
      </w:r>
      <w:proofErr w:type="gramStart"/>
      <w:r w:rsidRPr="00A42303">
        <w:rPr>
          <w:rFonts w:ascii="Arial" w:eastAsia="Arial" w:hAnsi="Arial" w:cs="Arial"/>
          <w:szCs w:val="22"/>
        </w:rPr>
        <w:t>4</w:t>
      </w:r>
      <w:proofErr w:type="gramEnd"/>
      <w:r w:rsidRPr="00A42303">
        <w:rPr>
          <w:rFonts w:ascii="Arial" w:eastAsia="Arial" w:hAnsi="Arial" w:cs="Arial"/>
          <w:szCs w:val="22"/>
        </w:rPr>
        <w:t xml:space="preserve"> mesi dalla scadenza di ciascun periodo assicurativo; </w:t>
      </w:r>
    </w:p>
    <w:p w14:paraId="29E82E39" w14:textId="77777777" w:rsidR="003F323C" w:rsidRPr="00A42303" w:rsidRDefault="003F323C" w:rsidP="003F323C">
      <w:pPr>
        <w:rPr>
          <w:rFonts w:ascii="Arial" w:eastAsia="Arial" w:hAnsi="Arial" w:cs="Arial"/>
          <w:szCs w:val="22"/>
        </w:rPr>
      </w:pPr>
      <w:r w:rsidRPr="00A42303">
        <w:rPr>
          <w:rFonts w:ascii="Arial" w:eastAsia="Arial" w:hAnsi="Arial" w:cs="Arial"/>
          <w:szCs w:val="22"/>
        </w:rPr>
        <w:t>2.</w:t>
      </w:r>
      <w:r w:rsidRPr="00A42303">
        <w:rPr>
          <w:rFonts w:ascii="Arial" w:eastAsia="Arial" w:hAnsi="Arial" w:cs="Arial"/>
          <w:szCs w:val="22"/>
        </w:rPr>
        <w:tab/>
        <w:t xml:space="preserve">relativamente agli assegnatari con contratti di locazione decorrenti successivamente alla data di effetto </w:t>
      </w:r>
      <w:proofErr w:type="gramStart"/>
      <w:r w:rsidRPr="00A42303">
        <w:rPr>
          <w:rFonts w:ascii="Arial" w:eastAsia="Arial" w:hAnsi="Arial" w:cs="Arial"/>
          <w:szCs w:val="22"/>
        </w:rPr>
        <w:t>dell’assicurazione :</w:t>
      </w:r>
      <w:proofErr w:type="gramEnd"/>
      <w:r w:rsidRPr="00A42303">
        <w:rPr>
          <w:rFonts w:ascii="Arial" w:eastAsia="Arial" w:hAnsi="Arial" w:cs="Arial"/>
          <w:szCs w:val="22"/>
        </w:rPr>
        <w:t xml:space="preserve"> entro 4 mesi dall’assegnazione dell’alloggio.</w:t>
      </w:r>
    </w:p>
    <w:p w14:paraId="4B41FCE0" w14:textId="77777777" w:rsidR="003F323C" w:rsidRPr="00A42303" w:rsidRDefault="003F323C" w:rsidP="003F323C">
      <w:pPr>
        <w:rPr>
          <w:rFonts w:ascii="Arial" w:eastAsia="Arial" w:hAnsi="Arial" w:cs="Arial"/>
          <w:szCs w:val="22"/>
        </w:rPr>
      </w:pPr>
      <w:r w:rsidRPr="00A42303">
        <w:rPr>
          <w:rFonts w:ascii="Arial" w:eastAsia="Arial" w:hAnsi="Arial" w:cs="Arial"/>
          <w:szCs w:val="22"/>
        </w:rPr>
        <w:t>Ciò premesso, la decorrenza della copertura assicurativa di cui alla presente Sezione è stabilita come segue:</w:t>
      </w:r>
    </w:p>
    <w:p w14:paraId="3D8EF1BF" w14:textId="77777777" w:rsidR="003F323C" w:rsidRPr="00A42303" w:rsidRDefault="003F323C" w:rsidP="003F323C">
      <w:pPr>
        <w:rPr>
          <w:rFonts w:ascii="Arial" w:eastAsia="Arial" w:hAnsi="Arial" w:cs="Arial"/>
          <w:szCs w:val="22"/>
        </w:rPr>
      </w:pPr>
      <w:r w:rsidRPr="00A42303">
        <w:rPr>
          <w:rFonts w:ascii="Arial" w:eastAsia="Arial" w:hAnsi="Arial" w:cs="Arial"/>
          <w:szCs w:val="22"/>
        </w:rPr>
        <w:t>3.</w:t>
      </w:r>
      <w:r w:rsidRPr="00A42303">
        <w:rPr>
          <w:rFonts w:ascii="Arial" w:eastAsia="Arial" w:hAnsi="Arial" w:cs="Arial"/>
          <w:szCs w:val="22"/>
        </w:rPr>
        <w:tab/>
        <w:t xml:space="preserve">relativamente agli assegnatari indicati al precedente punto </w:t>
      </w:r>
      <w:proofErr w:type="gramStart"/>
      <w:r w:rsidRPr="00A42303">
        <w:rPr>
          <w:rFonts w:ascii="Arial" w:eastAsia="Arial" w:hAnsi="Arial" w:cs="Arial"/>
          <w:szCs w:val="22"/>
        </w:rPr>
        <w:t>1 :</w:t>
      </w:r>
      <w:proofErr w:type="gramEnd"/>
    </w:p>
    <w:p w14:paraId="2FDCF418" w14:textId="77777777" w:rsidR="003F323C" w:rsidRPr="00A42303" w:rsidRDefault="003F323C" w:rsidP="003F323C">
      <w:pPr>
        <w:rPr>
          <w:rFonts w:ascii="Arial" w:eastAsia="Arial" w:hAnsi="Arial" w:cs="Arial"/>
          <w:szCs w:val="22"/>
        </w:rPr>
      </w:pPr>
      <w:r w:rsidRPr="00A42303">
        <w:rPr>
          <w:rFonts w:ascii="Arial" w:eastAsia="Arial" w:hAnsi="Arial" w:cs="Arial"/>
          <w:szCs w:val="22"/>
        </w:rPr>
        <w:t>a)</w:t>
      </w:r>
      <w:r w:rsidRPr="00A42303">
        <w:rPr>
          <w:rFonts w:ascii="Arial" w:eastAsia="Arial" w:hAnsi="Arial" w:cs="Arial"/>
          <w:szCs w:val="22"/>
        </w:rPr>
        <w:tab/>
        <w:t>per il primo periodo assicurativo annuo, dalla data di effetto dell’assicurazione, indicata nella Scheda tecnica;</w:t>
      </w:r>
    </w:p>
    <w:p w14:paraId="4A8D100A" w14:textId="77777777" w:rsidR="003F323C" w:rsidRPr="00A42303" w:rsidRDefault="003F323C" w:rsidP="003F323C">
      <w:pPr>
        <w:rPr>
          <w:rFonts w:ascii="Arial" w:eastAsia="Arial" w:hAnsi="Arial" w:cs="Arial"/>
          <w:szCs w:val="22"/>
        </w:rPr>
      </w:pPr>
      <w:r w:rsidRPr="00A42303">
        <w:rPr>
          <w:rFonts w:ascii="Arial" w:eastAsia="Arial" w:hAnsi="Arial" w:cs="Arial"/>
          <w:szCs w:val="22"/>
        </w:rPr>
        <w:t>b)</w:t>
      </w:r>
      <w:r w:rsidRPr="00A42303">
        <w:rPr>
          <w:rFonts w:ascii="Arial" w:eastAsia="Arial" w:hAnsi="Arial" w:cs="Arial"/>
          <w:szCs w:val="22"/>
        </w:rPr>
        <w:tab/>
        <w:t xml:space="preserve">per i periodi assicurativi annui successivi, secondo la durata prevista dal contratto, dalla scadenza di ciascun periodo assicurativo annuo; </w:t>
      </w:r>
    </w:p>
    <w:p w14:paraId="20AD28E0" w14:textId="77777777" w:rsidR="003F323C" w:rsidRPr="00A42303" w:rsidRDefault="003F323C" w:rsidP="003F323C">
      <w:pPr>
        <w:rPr>
          <w:rFonts w:ascii="Arial" w:eastAsia="Arial" w:hAnsi="Arial" w:cs="Arial"/>
          <w:szCs w:val="22"/>
        </w:rPr>
      </w:pPr>
      <w:r w:rsidRPr="00A42303">
        <w:rPr>
          <w:rFonts w:ascii="Arial" w:eastAsia="Arial" w:hAnsi="Arial" w:cs="Arial"/>
          <w:szCs w:val="22"/>
        </w:rPr>
        <w:t>4.</w:t>
      </w:r>
      <w:r w:rsidRPr="00A42303">
        <w:rPr>
          <w:rFonts w:ascii="Arial" w:eastAsia="Arial" w:hAnsi="Arial" w:cs="Arial"/>
          <w:szCs w:val="22"/>
        </w:rPr>
        <w:tab/>
        <w:t xml:space="preserve">relativamente agli assegnatari indicati al precedente punto </w:t>
      </w:r>
      <w:proofErr w:type="gramStart"/>
      <w:r w:rsidRPr="00A42303">
        <w:rPr>
          <w:rFonts w:ascii="Arial" w:eastAsia="Arial" w:hAnsi="Arial" w:cs="Arial"/>
          <w:szCs w:val="22"/>
        </w:rPr>
        <w:t>2 :</w:t>
      </w:r>
      <w:proofErr w:type="gramEnd"/>
      <w:r w:rsidRPr="00A42303">
        <w:rPr>
          <w:rFonts w:ascii="Arial" w:eastAsia="Arial" w:hAnsi="Arial" w:cs="Arial"/>
          <w:szCs w:val="22"/>
        </w:rPr>
        <w:t xml:space="preserve"> dalle ore 24 del giorno di consegna dell’alloggio da parte del Contraente.</w:t>
      </w:r>
    </w:p>
    <w:p w14:paraId="2E05D9AA" w14:textId="77777777" w:rsidR="003F323C" w:rsidRPr="00A42303" w:rsidRDefault="003F323C" w:rsidP="003F323C">
      <w:pPr>
        <w:rPr>
          <w:rFonts w:ascii="Arial" w:eastAsia="Arial" w:hAnsi="Arial" w:cs="Arial"/>
          <w:szCs w:val="22"/>
        </w:rPr>
      </w:pPr>
      <w:r w:rsidRPr="00A42303">
        <w:rPr>
          <w:rFonts w:ascii="Arial" w:eastAsia="Arial" w:hAnsi="Arial" w:cs="Arial"/>
          <w:szCs w:val="22"/>
        </w:rPr>
        <w:lastRenderedPageBreak/>
        <w:t xml:space="preserve">Per </w:t>
      </w:r>
      <w:proofErr w:type="spellStart"/>
      <w:r w:rsidRPr="00A42303">
        <w:rPr>
          <w:rFonts w:ascii="Arial" w:eastAsia="Arial" w:hAnsi="Arial" w:cs="Arial"/>
          <w:szCs w:val="22"/>
        </w:rPr>
        <w:t>ciscun</w:t>
      </w:r>
      <w:proofErr w:type="spellEnd"/>
      <w:r w:rsidRPr="00A42303">
        <w:rPr>
          <w:rFonts w:ascii="Arial" w:eastAsia="Arial" w:hAnsi="Arial" w:cs="Arial"/>
          <w:szCs w:val="22"/>
        </w:rPr>
        <w:t xml:space="preserve"> assegnatario la copertura assicurativa cessa di avere efficacia nel giorno in cui, per qualsiasi causa, l’alloggio venga riconsegnato al Contraente o venga formalmente revocata da quest’ultimo l’assegnazione. Ha </w:t>
      </w:r>
      <w:proofErr w:type="gramStart"/>
      <w:r w:rsidRPr="00A42303">
        <w:rPr>
          <w:rFonts w:ascii="Arial" w:eastAsia="Arial" w:hAnsi="Arial" w:cs="Arial"/>
          <w:szCs w:val="22"/>
        </w:rPr>
        <w:t>termine inoltre</w:t>
      </w:r>
      <w:proofErr w:type="gramEnd"/>
      <w:r w:rsidRPr="00A42303">
        <w:rPr>
          <w:rFonts w:ascii="Arial" w:eastAsia="Arial" w:hAnsi="Arial" w:cs="Arial"/>
          <w:szCs w:val="22"/>
        </w:rPr>
        <w:t xml:space="preserve"> in caso di espressa rinuncia dell’assegnatario alle prestazioni assicurative, da comunicarsi per iscritto al Contraente con preavviso minimo di 2 mesi.</w:t>
      </w:r>
    </w:p>
    <w:p w14:paraId="317C22C1" w14:textId="77777777" w:rsidR="003F323C" w:rsidRPr="00A42303" w:rsidRDefault="003F323C" w:rsidP="003F323C">
      <w:pPr>
        <w:rPr>
          <w:rFonts w:ascii="Arial" w:eastAsia="Arial" w:hAnsi="Arial" w:cs="Arial"/>
          <w:szCs w:val="22"/>
        </w:rPr>
      </w:pPr>
      <w:r w:rsidRPr="00A42303">
        <w:rPr>
          <w:rFonts w:ascii="Arial" w:eastAsia="Arial" w:hAnsi="Arial" w:cs="Arial"/>
          <w:szCs w:val="22"/>
        </w:rPr>
        <w:t>In caso di decesso dell’Assicurato o di subentro di un familiare o convivente nell’assegnazione dell’alloggio, la copertura assicurativa continuerà a favore di quest’ultimo, salvo sua espressa rinuncia da comunicarsi al Contraente al momento dell’assegnazione.</w:t>
      </w:r>
    </w:p>
    <w:p w14:paraId="024E1158" w14:textId="77777777" w:rsidR="003F323C" w:rsidRPr="003F323C" w:rsidRDefault="003F323C" w:rsidP="003F323C">
      <w:pPr>
        <w:rPr>
          <w:rFonts w:ascii="Arial" w:eastAsia="Arial" w:hAnsi="Arial" w:cs="Arial"/>
          <w:b/>
          <w:bCs/>
          <w:szCs w:val="22"/>
        </w:rPr>
      </w:pPr>
    </w:p>
    <w:p w14:paraId="07FC1E89" w14:textId="77777777" w:rsidR="003F323C" w:rsidRPr="003F323C" w:rsidRDefault="003F323C" w:rsidP="003F323C">
      <w:pPr>
        <w:rPr>
          <w:rFonts w:ascii="Arial" w:eastAsia="Arial" w:hAnsi="Arial" w:cs="Arial"/>
          <w:b/>
          <w:bCs/>
          <w:szCs w:val="22"/>
        </w:rPr>
      </w:pPr>
      <w:r w:rsidRPr="003F323C">
        <w:rPr>
          <w:rFonts w:ascii="Arial" w:eastAsia="Arial" w:hAnsi="Arial" w:cs="Arial"/>
          <w:b/>
          <w:bCs/>
          <w:szCs w:val="22"/>
        </w:rPr>
        <w:t>8.7</w:t>
      </w:r>
      <w:r w:rsidRPr="003F323C">
        <w:rPr>
          <w:rFonts w:ascii="Arial" w:eastAsia="Arial" w:hAnsi="Arial" w:cs="Arial"/>
          <w:b/>
          <w:bCs/>
          <w:szCs w:val="22"/>
        </w:rPr>
        <w:tab/>
        <w:t>Costituzione del premio</w:t>
      </w:r>
    </w:p>
    <w:p w14:paraId="6E2C1EC6" w14:textId="77777777" w:rsidR="003F323C" w:rsidRPr="002C7AF8" w:rsidRDefault="003F323C" w:rsidP="003F323C">
      <w:pPr>
        <w:rPr>
          <w:rFonts w:ascii="Arial" w:eastAsia="Arial" w:hAnsi="Arial" w:cs="Arial"/>
          <w:szCs w:val="22"/>
        </w:rPr>
      </w:pPr>
      <w:r w:rsidRPr="002C7AF8">
        <w:rPr>
          <w:rFonts w:ascii="Arial" w:eastAsia="Arial" w:hAnsi="Arial" w:cs="Arial"/>
          <w:szCs w:val="22"/>
        </w:rPr>
        <w:t>Il premio relativo alla presente Sezione dell’assicurazione viene computato in base al numero complessivo degli assegnatari - esclusi unicamente quelli per i quali non risulti, nella bolletta del canone di locazione, l’addebito del premio entro i termini indicati nella norma che precede - nella misura e in relazione al dato preventivato iniziale, come indicati della Scheda Tecnica che forma parte integrante e sostanziale dell’assicurazione.</w:t>
      </w:r>
    </w:p>
    <w:p w14:paraId="2DA57AD2" w14:textId="77777777" w:rsidR="003F323C" w:rsidRPr="002C7AF8" w:rsidRDefault="003F323C" w:rsidP="003F323C">
      <w:pPr>
        <w:rPr>
          <w:rFonts w:ascii="Arial" w:eastAsia="Arial" w:hAnsi="Arial" w:cs="Arial"/>
          <w:szCs w:val="22"/>
        </w:rPr>
      </w:pPr>
      <w:r w:rsidRPr="002C7AF8">
        <w:rPr>
          <w:rFonts w:ascii="Arial" w:eastAsia="Arial" w:hAnsi="Arial" w:cs="Arial"/>
          <w:szCs w:val="22"/>
        </w:rPr>
        <w:t xml:space="preserve">Detto premio è soggetto a regolazione definitiva - come da specifica clausola - al termine di ciascun periodo assicurativo annuo. </w:t>
      </w:r>
    </w:p>
    <w:p w14:paraId="4065A062" w14:textId="77777777" w:rsidR="003F323C" w:rsidRPr="002C7AF8" w:rsidRDefault="003F323C" w:rsidP="003F323C">
      <w:pPr>
        <w:rPr>
          <w:rFonts w:ascii="Arial" w:eastAsia="Arial" w:hAnsi="Arial" w:cs="Arial"/>
          <w:szCs w:val="22"/>
        </w:rPr>
      </w:pPr>
      <w:r w:rsidRPr="002C7AF8">
        <w:rPr>
          <w:rFonts w:ascii="Arial" w:eastAsia="Arial" w:hAnsi="Arial" w:cs="Arial"/>
          <w:szCs w:val="22"/>
        </w:rPr>
        <w:t>L’importo unitario rimarrà invariato per tutta la durata del contratto, fatta salva la sua modifica nel caso di variazione delle imposte sui premi assicurativi stabilite per legge.</w:t>
      </w:r>
    </w:p>
    <w:p w14:paraId="2EAE8E1C" w14:textId="77777777" w:rsidR="003F323C" w:rsidRPr="003F323C" w:rsidRDefault="003F323C" w:rsidP="003F323C">
      <w:pPr>
        <w:rPr>
          <w:rFonts w:ascii="Arial" w:eastAsia="Arial" w:hAnsi="Arial" w:cs="Arial"/>
          <w:b/>
          <w:bCs/>
          <w:szCs w:val="22"/>
        </w:rPr>
      </w:pPr>
    </w:p>
    <w:p w14:paraId="798E8456" w14:textId="77777777" w:rsidR="003F323C" w:rsidRPr="003F323C" w:rsidRDefault="003F323C" w:rsidP="003F323C">
      <w:pPr>
        <w:rPr>
          <w:rFonts w:ascii="Arial" w:eastAsia="Arial" w:hAnsi="Arial" w:cs="Arial"/>
          <w:b/>
          <w:bCs/>
          <w:szCs w:val="22"/>
        </w:rPr>
      </w:pPr>
      <w:r w:rsidRPr="003F323C">
        <w:rPr>
          <w:rFonts w:ascii="Arial" w:eastAsia="Arial" w:hAnsi="Arial" w:cs="Arial"/>
          <w:b/>
          <w:bCs/>
          <w:szCs w:val="22"/>
        </w:rPr>
        <w:t>8.8 Regolazione del premio della Sezione C</w:t>
      </w:r>
    </w:p>
    <w:p w14:paraId="6B77D1F9" w14:textId="77777777" w:rsidR="003F323C" w:rsidRPr="002C7AF8" w:rsidRDefault="003F323C" w:rsidP="003F323C">
      <w:pPr>
        <w:rPr>
          <w:rFonts w:ascii="Arial" w:eastAsia="Arial" w:hAnsi="Arial" w:cs="Arial"/>
          <w:szCs w:val="22"/>
        </w:rPr>
      </w:pPr>
      <w:r w:rsidRPr="002C7AF8">
        <w:rPr>
          <w:rFonts w:ascii="Arial" w:eastAsia="Arial" w:hAnsi="Arial" w:cs="Arial"/>
          <w:szCs w:val="22"/>
        </w:rPr>
        <w:t>Il premio della presente Sezione viene anticipato dal Contraente in via provvisoria nell'importo risultante dal conteggio esposto nella Scheda tecnica di polizza ed è soggetto a regolazione a consuntivo nei termini sottoindicati.</w:t>
      </w:r>
    </w:p>
    <w:p w14:paraId="6EBF2BAD" w14:textId="77777777" w:rsidR="003F323C" w:rsidRPr="002C7AF8" w:rsidRDefault="003F323C" w:rsidP="003F323C">
      <w:pPr>
        <w:rPr>
          <w:rFonts w:ascii="Arial" w:eastAsia="Arial" w:hAnsi="Arial" w:cs="Arial"/>
          <w:szCs w:val="22"/>
        </w:rPr>
      </w:pPr>
      <w:r w:rsidRPr="002C7AF8">
        <w:rPr>
          <w:rFonts w:ascii="Arial" w:eastAsia="Arial" w:hAnsi="Arial" w:cs="Arial"/>
          <w:szCs w:val="22"/>
        </w:rPr>
        <w:t>Entro 120 giorni dalla scadenza di ciascun periodo assicurativo annuo il Contraente è tenuto a comunicare alla Società il numero degli assegnatari assicurati, al fine di consentire alla Società di procedere:</w:t>
      </w:r>
    </w:p>
    <w:p w14:paraId="36FB6D2E" w14:textId="77777777" w:rsidR="003F323C" w:rsidRPr="002C7AF8" w:rsidRDefault="003F323C" w:rsidP="003F323C">
      <w:pPr>
        <w:rPr>
          <w:rFonts w:ascii="Arial" w:eastAsia="Arial" w:hAnsi="Arial" w:cs="Arial"/>
          <w:szCs w:val="22"/>
        </w:rPr>
      </w:pPr>
      <w:r w:rsidRPr="002C7AF8">
        <w:rPr>
          <w:rFonts w:ascii="Arial" w:eastAsia="Arial" w:hAnsi="Arial" w:cs="Arial"/>
          <w:szCs w:val="22"/>
        </w:rPr>
        <w:t>c)</w:t>
      </w:r>
      <w:r w:rsidRPr="002C7AF8">
        <w:rPr>
          <w:rFonts w:ascii="Arial" w:eastAsia="Arial" w:hAnsi="Arial" w:cs="Arial"/>
          <w:szCs w:val="22"/>
        </w:rPr>
        <w:tab/>
        <w:t xml:space="preserve">alla determinazione e alla regolazione del premio definitivo per il periodo assicurativo </w:t>
      </w:r>
      <w:proofErr w:type="gramStart"/>
      <w:r w:rsidRPr="002C7AF8">
        <w:rPr>
          <w:rFonts w:ascii="Arial" w:eastAsia="Arial" w:hAnsi="Arial" w:cs="Arial"/>
          <w:szCs w:val="22"/>
        </w:rPr>
        <w:t>annuo  trascorso</w:t>
      </w:r>
      <w:proofErr w:type="gramEnd"/>
      <w:r w:rsidRPr="002C7AF8">
        <w:rPr>
          <w:rFonts w:ascii="Arial" w:eastAsia="Arial" w:hAnsi="Arial" w:cs="Arial"/>
          <w:szCs w:val="22"/>
        </w:rPr>
        <w:t>, in relazione al numero complessivo degli assegnatari risultanti a consuntivo, con l’intesa che l’ importo di premio risultante - in aumento o in diminuzione rispetto al premio corrisposto in via anticipata - verrà convenzionalmente imputato nella misura del 50%;</w:t>
      </w:r>
    </w:p>
    <w:p w14:paraId="669855C0" w14:textId="77777777" w:rsidR="003F323C" w:rsidRPr="002C7AF8" w:rsidRDefault="003F323C" w:rsidP="003F323C">
      <w:pPr>
        <w:rPr>
          <w:rFonts w:ascii="Arial" w:eastAsia="Arial" w:hAnsi="Arial" w:cs="Arial"/>
          <w:szCs w:val="22"/>
        </w:rPr>
      </w:pPr>
      <w:r w:rsidRPr="002C7AF8">
        <w:rPr>
          <w:rFonts w:ascii="Arial" w:eastAsia="Arial" w:hAnsi="Arial" w:cs="Arial"/>
          <w:szCs w:val="22"/>
        </w:rPr>
        <w:t>d)</w:t>
      </w:r>
      <w:r w:rsidRPr="002C7AF8">
        <w:rPr>
          <w:rFonts w:ascii="Arial" w:eastAsia="Arial" w:hAnsi="Arial" w:cs="Arial"/>
          <w:szCs w:val="22"/>
        </w:rPr>
        <w:tab/>
        <w:t>al conteggio del premio dovuto a saldo del periodo assicurativo annuo in corso.</w:t>
      </w:r>
    </w:p>
    <w:p w14:paraId="7D1E90FF" w14:textId="77777777" w:rsidR="003F323C" w:rsidRPr="002C7AF8" w:rsidRDefault="003F323C" w:rsidP="003F323C">
      <w:pPr>
        <w:rPr>
          <w:rFonts w:ascii="Arial" w:eastAsia="Arial" w:hAnsi="Arial" w:cs="Arial"/>
          <w:szCs w:val="22"/>
        </w:rPr>
      </w:pPr>
      <w:r w:rsidRPr="002C7AF8">
        <w:rPr>
          <w:rFonts w:ascii="Arial" w:eastAsia="Arial" w:hAnsi="Arial" w:cs="Arial"/>
          <w:szCs w:val="22"/>
        </w:rPr>
        <w:t>Le differenze attive o passive risultanti dalla regolazione devono essere pagate dalla parte debitrice nei 90 giorni successivi alla data di ricevimento, da parte del Contraente, della relativa appendice formalmente corretta, restando convenuto che le eventuali differenze passive verranno rimborsate al Contraente al netto delle imposte.</w:t>
      </w:r>
    </w:p>
    <w:p w14:paraId="105A9C32" w14:textId="18AD7635" w:rsidR="003F323C" w:rsidRPr="002C7AF8" w:rsidRDefault="003F323C" w:rsidP="003F323C">
      <w:pPr>
        <w:rPr>
          <w:rFonts w:ascii="Arial" w:eastAsia="Arial" w:hAnsi="Arial" w:cs="Arial"/>
          <w:szCs w:val="22"/>
        </w:rPr>
      </w:pPr>
      <w:r w:rsidRPr="002C7AF8">
        <w:rPr>
          <w:rFonts w:ascii="Arial" w:eastAsia="Arial" w:hAnsi="Arial" w:cs="Arial"/>
          <w:szCs w:val="22"/>
        </w:rPr>
        <w:t>La mancata comunicazione dei dati occorrenti per la regolazione costituisce presunzione di una differenza attiva a favore della Società. Se il Contraente non effettua nei termini prescritti la comunicazione dei dati anzidetti od il pagamento della differenza attiva dovuta, la Società dovrà fissargli un ulteriore termine non inferiore ai 30 giorni, trascorso il quale il premio anticipato in via provvisoria per le rate successive viene considerato in conto od in garanzia di quello relativo all'annualità assicurativa per la quale non ha avuto luogo la regolazione od il pagamento della differenza attiva e l'assicurazione resta sospesa fino alle ore 24 del giorno in cui il Contraente abbia adempiuto ai suoi obblighi, salvo il diritto per la Società di agire giudizialmente o di dichiarare, per iscritto, la risoluzione del contratto.</w:t>
      </w:r>
    </w:p>
    <w:p w14:paraId="38645DC7" w14:textId="77777777" w:rsidR="0027776E" w:rsidRPr="00CE6089" w:rsidRDefault="0027776E" w:rsidP="09DF2539">
      <w:pPr>
        <w:rPr>
          <w:rFonts w:ascii="Arial" w:eastAsia="Arial" w:hAnsi="Arial" w:cs="Arial"/>
          <w:b/>
          <w:bCs/>
          <w:szCs w:val="22"/>
        </w:rPr>
      </w:pPr>
    </w:p>
    <w:p w14:paraId="135E58C4" w14:textId="77777777" w:rsidR="0027776E" w:rsidRPr="00CE6089" w:rsidRDefault="0027776E" w:rsidP="09DF2539">
      <w:pPr>
        <w:pStyle w:val="Rientrocorpodeltesto"/>
        <w:tabs>
          <w:tab w:val="left" w:pos="426"/>
        </w:tabs>
        <w:ind w:left="0" w:right="283" w:firstLine="0"/>
        <w:rPr>
          <w:rFonts w:eastAsia="Arial" w:cs="Arial"/>
          <w:i/>
          <w:iCs/>
          <w:szCs w:val="22"/>
        </w:rPr>
      </w:pPr>
    </w:p>
    <w:p w14:paraId="37AB0A1D" w14:textId="77777777" w:rsidR="0025302E" w:rsidRPr="00D51610" w:rsidRDefault="0025302E" w:rsidP="09DF2539">
      <w:pPr>
        <w:ind w:left="708" w:firstLine="993"/>
        <w:rPr>
          <w:rFonts w:ascii="Arial" w:eastAsia="Arial" w:hAnsi="Arial" w:cs="Arial"/>
          <w:szCs w:val="22"/>
        </w:rPr>
      </w:pPr>
      <w:r w:rsidRPr="09DF2539">
        <w:rPr>
          <w:rFonts w:ascii="Arial" w:eastAsia="Arial" w:hAnsi="Arial" w:cs="Arial"/>
          <w:szCs w:val="22"/>
        </w:rPr>
        <w:t>La Società</w:t>
      </w:r>
      <w:r>
        <w:tab/>
      </w:r>
      <w:r>
        <w:tab/>
      </w:r>
      <w:r>
        <w:tab/>
      </w:r>
      <w:r>
        <w:tab/>
      </w:r>
      <w:r>
        <w:tab/>
      </w:r>
      <w:r>
        <w:tab/>
      </w:r>
      <w:r>
        <w:tab/>
      </w:r>
      <w:r>
        <w:tab/>
      </w:r>
      <w:r>
        <w:tab/>
      </w:r>
      <w:r w:rsidRPr="09DF2539">
        <w:rPr>
          <w:rFonts w:ascii="Arial" w:eastAsia="Arial" w:hAnsi="Arial" w:cs="Arial"/>
          <w:szCs w:val="22"/>
        </w:rPr>
        <w:t>Il Contraente / Assicurato</w:t>
      </w:r>
    </w:p>
    <w:p w14:paraId="62EBF9A1" w14:textId="77777777" w:rsidR="0025302E" w:rsidRPr="00D51610" w:rsidRDefault="0025302E" w:rsidP="09DF2539">
      <w:pPr>
        <w:rPr>
          <w:rFonts w:ascii="Arial" w:eastAsia="Arial" w:hAnsi="Arial" w:cs="Arial"/>
          <w:szCs w:val="22"/>
        </w:rPr>
      </w:pPr>
    </w:p>
    <w:p w14:paraId="0C6C2CD5" w14:textId="77777777" w:rsidR="0025302E" w:rsidRPr="00D51610" w:rsidRDefault="0025302E" w:rsidP="09DF2539">
      <w:pPr>
        <w:rPr>
          <w:rFonts w:ascii="Arial" w:eastAsia="Arial" w:hAnsi="Arial" w:cs="Arial"/>
          <w:szCs w:val="22"/>
        </w:rPr>
      </w:pPr>
    </w:p>
    <w:p w14:paraId="49C2B8B8" w14:textId="77777777" w:rsidR="0025302E" w:rsidRPr="00CE6089" w:rsidRDefault="0025302E" w:rsidP="09DF2539">
      <w:pPr>
        <w:ind w:firstLine="708"/>
        <w:rPr>
          <w:rFonts w:ascii="Arial" w:eastAsia="Arial" w:hAnsi="Arial" w:cs="Arial"/>
          <w:szCs w:val="22"/>
        </w:rPr>
      </w:pPr>
      <w:r w:rsidRPr="09DF2539">
        <w:rPr>
          <w:rFonts w:ascii="Arial" w:eastAsia="Arial" w:hAnsi="Arial" w:cs="Arial"/>
          <w:szCs w:val="22"/>
        </w:rPr>
        <w:t>-----------------------------------------------------</w:t>
      </w:r>
      <w:r>
        <w:tab/>
      </w:r>
      <w:r>
        <w:tab/>
      </w:r>
      <w:r>
        <w:tab/>
      </w:r>
      <w:r w:rsidRPr="09DF2539">
        <w:rPr>
          <w:rFonts w:ascii="Arial" w:eastAsia="Arial" w:hAnsi="Arial" w:cs="Arial"/>
          <w:szCs w:val="22"/>
        </w:rPr>
        <w:t xml:space="preserve">  -----------------------------------------------------</w:t>
      </w:r>
    </w:p>
    <w:p w14:paraId="709E88E4" w14:textId="77777777" w:rsidR="0027776E" w:rsidRPr="00CE6089" w:rsidRDefault="0027776E" w:rsidP="09DF2539">
      <w:pPr>
        <w:pStyle w:val="Pidipagina"/>
        <w:tabs>
          <w:tab w:val="clear" w:pos="4819"/>
          <w:tab w:val="clear" w:pos="9071"/>
        </w:tabs>
        <w:rPr>
          <w:rFonts w:ascii="Arial" w:eastAsia="Arial" w:hAnsi="Arial" w:cs="Arial"/>
          <w:szCs w:val="22"/>
        </w:rPr>
      </w:pPr>
      <w:r w:rsidRPr="09DF2539">
        <w:rPr>
          <w:rFonts w:ascii="Arial" w:eastAsia="Arial" w:hAnsi="Arial" w:cs="Arial"/>
          <w:szCs w:val="22"/>
        </w:rPr>
        <w:br w:type="page"/>
      </w:r>
    </w:p>
    <w:p w14:paraId="1AB29429" w14:textId="77777777" w:rsidR="00CE6089" w:rsidRPr="002C088B" w:rsidRDefault="00CE6089" w:rsidP="09DF2539">
      <w:pPr>
        <w:jc w:val="center"/>
        <w:rPr>
          <w:rFonts w:ascii="Arial" w:eastAsia="Arial" w:hAnsi="Arial" w:cs="Arial"/>
          <w:b/>
          <w:bCs/>
          <w:szCs w:val="22"/>
        </w:rPr>
      </w:pPr>
      <w:r w:rsidRPr="09DF2539">
        <w:rPr>
          <w:rFonts w:ascii="Arial" w:eastAsia="Arial" w:hAnsi="Arial" w:cs="Arial"/>
          <w:b/>
          <w:bCs/>
          <w:szCs w:val="22"/>
        </w:rPr>
        <w:lastRenderedPageBreak/>
        <w:t>SCHEDA TECNICA</w:t>
      </w:r>
    </w:p>
    <w:p w14:paraId="508C98E9" w14:textId="77777777" w:rsidR="00CE6089" w:rsidRPr="002C088B" w:rsidRDefault="00CE6089" w:rsidP="09DF2539">
      <w:pPr>
        <w:rPr>
          <w:rFonts w:ascii="Arial" w:eastAsia="Arial" w:hAnsi="Arial" w:cs="Arial"/>
          <w:b/>
          <w:bCs/>
          <w:szCs w:val="22"/>
          <w:highlight w:val="yellow"/>
        </w:rPr>
      </w:pPr>
    </w:p>
    <w:p w14:paraId="02FC19B4" w14:textId="77777777" w:rsidR="00FE3BE0" w:rsidRPr="005B743E" w:rsidRDefault="00FE3BE0" w:rsidP="09DF2539">
      <w:pPr>
        <w:tabs>
          <w:tab w:val="left" w:pos="2835"/>
        </w:tabs>
        <w:rPr>
          <w:rFonts w:ascii="Arial" w:eastAsia="Arial" w:hAnsi="Arial" w:cs="Arial"/>
          <w:b/>
          <w:bCs/>
          <w:szCs w:val="22"/>
        </w:rPr>
      </w:pPr>
      <w:r w:rsidRPr="09DF2539">
        <w:rPr>
          <w:rFonts w:ascii="Arial" w:eastAsia="Arial" w:hAnsi="Arial" w:cs="Arial"/>
          <w:b/>
          <w:bCs/>
          <w:szCs w:val="22"/>
        </w:rPr>
        <w:t>Contraente</w:t>
      </w:r>
      <w:r w:rsidRPr="09DF2539">
        <w:rPr>
          <w:rFonts w:ascii="Arial" w:eastAsia="Arial" w:hAnsi="Arial" w:cs="Arial"/>
          <w:szCs w:val="22"/>
        </w:rPr>
        <w:t>:</w:t>
      </w:r>
      <w:r>
        <w:tab/>
      </w:r>
      <w:r w:rsidRPr="09DF2539">
        <w:rPr>
          <w:rFonts w:ascii="Arial" w:eastAsia="Arial" w:hAnsi="Arial" w:cs="Arial"/>
          <w:b/>
          <w:bCs/>
          <w:szCs w:val="22"/>
        </w:rPr>
        <w:t>ACER - Azienda Casa Emilia Romagna della Provincia di Modena</w:t>
      </w:r>
    </w:p>
    <w:p w14:paraId="64DCB29C" w14:textId="77777777" w:rsidR="00FE3BE0" w:rsidRPr="005B743E" w:rsidRDefault="00FE3BE0" w:rsidP="09DF2539">
      <w:pPr>
        <w:tabs>
          <w:tab w:val="left" w:pos="2835"/>
        </w:tabs>
        <w:rPr>
          <w:rFonts w:ascii="Arial" w:eastAsia="Arial" w:hAnsi="Arial" w:cs="Arial"/>
          <w:szCs w:val="22"/>
        </w:rPr>
      </w:pPr>
      <w:r w:rsidRPr="005B743E">
        <w:rPr>
          <w:rFonts w:ascii="Arial Narrow" w:hAnsi="Arial Narrow" w:cs="Arial"/>
          <w:szCs w:val="22"/>
        </w:rPr>
        <w:tab/>
      </w:r>
      <w:r w:rsidRPr="09DF2539">
        <w:rPr>
          <w:rFonts w:ascii="Arial" w:eastAsia="Arial" w:hAnsi="Arial" w:cs="Arial"/>
          <w:szCs w:val="22"/>
        </w:rPr>
        <w:t>Via Cialdini, 5 - 41123 Modena  C.F. e  P. IVA  00173680364</w:t>
      </w:r>
    </w:p>
    <w:p w14:paraId="482D5309" w14:textId="52A3CA77" w:rsidR="00274904" w:rsidRPr="00274904" w:rsidRDefault="00274904" w:rsidP="00274904">
      <w:pPr>
        <w:ind w:left="567" w:hanging="567"/>
        <w:rPr>
          <w:rFonts w:ascii="Arial" w:eastAsia="Arial" w:hAnsi="Arial" w:cs="Arial"/>
          <w:b/>
          <w:bCs/>
          <w:szCs w:val="22"/>
        </w:rPr>
      </w:pPr>
      <w:r w:rsidRPr="00274904">
        <w:rPr>
          <w:rFonts w:ascii="Arial" w:eastAsia="Arial" w:hAnsi="Arial" w:cs="Arial"/>
          <w:b/>
          <w:bCs/>
          <w:szCs w:val="22"/>
        </w:rPr>
        <w:t>Durata del contratto:</w:t>
      </w:r>
      <w:r>
        <w:rPr>
          <w:rFonts w:ascii="Arial" w:eastAsia="Arial" w:hAnsi="Arial" w:cs="Arial"/>
          <w:b/>
          <w:bCs/>
          <w:szCs w:val="22"/>
        </w:rPr>
        <w:tab/>
      </w:r>
      <w:r>
        <w:rPr>
          <w:rFonts w:ascii="Arial" w:eastAsia="Arial" w:hAnsi="Arial" w:cs="Arial"/>
          <w:b/>
          <w:bCs/>
          <w:szCs w:val="22"/>
        </w:rPr>
        <w:tab/>
      </w:r>
      <w:r>
        <w:rPr>
          <w:rFonts w:ascii="Arial" w:eastAsia="Arial" w:hAnsi="Arial" w:cs="Arial"/>
          <w:b/>
          <w:bCs/>
          <w:szCs w:val="22"/>
        </w:rPr>
        <w:tab/>
      </w:r>
      <w:r w:rsidRPr="00274904">
        <w:rPr>
          <w:rFonts w:ascii="Arial" w:eastAsia="Arial" w:hAnsi="Arial" w:cs="Arial"/>
          <w:b/>
          <w:bCs/>
          <w:szCs w:val="22"/>
        </w:rPr>
        <w:t>anni 3, con</w:t>
      </w:r>
    </w:p>
    <w:p w14:paraId="0DD748CE" w14:textId="2A7B66D8" w:rsidR="00274904" w:rsidRPr="00274904" w:rsidRDefault="00274904" w:rsidP="00274904">
      <w:pPr>
        <w:ind w:left="567" w:hanging="567"/>
        <w:rPr>
          <w:rFonts w:ascii="Arial" w:eastAsia="Arial" w:hAnsi="Arial" w:cs="Arial"/>
          <w:b/>
          <w:bCs/>
          <w:szCs w:val="22"/>
        </w:rPr>
      </w:pPr>
      <w:r w:rsidRPr="00274904">
        <w:rPr>
          <w:rFonts w:ascii="Arial" w:eastAsia="Arial" w:hAnsi="Arial" w:cs="Arial"/>
          <w:b/>
          <w:bCs/>
          <w:szCs w:val="22"/>
        </w:rPr>
        <w:t>Effetto dal:</w:t>
      </w:r>
      <w:r w:rsidRPr="00274904">
        <w:rPr>
          <w:rFonts w:ascii="Arial" w:eastAsia="Arial" w:hAnsi="Arial" w:cs="Arial"/>
          <w:b/>
          <w:bCs/>
          <w:szCs w:val="22"/>
        </w:rPr>
        <w:tab/>
      </w:r>
      <w:r w:rsidRPr="00274904">
        <w:rPr>
          <w:rFonts w:ascii="Arial" w:eastAsia="Arial" w:hAnsi="Arial" w:cs="Arial"/>
          <w:b/>
          <w:bCs/>
          <w:szCs w:val="22"/>
        </w:rPr>
        <w:tab/>
      </w:r>
      <w:r w:rsidRPr="00274904">
        <w:rPr>
          <w:rFonts w:ascii="Arial" w:eastAsia="Arial" w:hAnsi="Arial" w:cs="Arial"/>
          <w:b/>
          <w:bCs/>
          <w:szCs w:val="22"/>
        </w:rPr>
        <w:tab/>
      </w:r>
      <w:r>
        <w:rPr>
          <w:rFonts w:ascii="Arial" w:eastAsia="Arial" w:hAnsi="Arial" w:cs="Arial"/>
          <w:b/>
          <w:bCs/>
          <w:szCs w:val="22"/>
        </w:rPr>
        <w:tab/>
      </w:r>
      <w:r>
        <w:rPr>
          <w:rFonts w:ascii="Arial" w:eastAsia="Arial" w:hAnsi="Arial" w:cs="Arial"/>
          <w:b/>
          <w:bCs/>
          <w:szCs w:val="22"/>
        </w:rPr>
        <w:tab/>
      </w:r>
      <w:r>
        <w:rPr>
          <w:rFonts w:ascii="Arial" w:eastAsia="Arial" w:hAnsi="Arial" w:cs="Arial"/>
          <w:b/>
          <w:bCs/>
          <w:szCs w:val="22"/>
        </w:rPr>
        <w:tab/>
      </w:r>
      <w:r w:rsidRPr="00274904">
        <w:rPr>
          <w:rFonts w:ascii="Arial" w:eastAsia="Arial" w:hAnsi="Arial" w:cs="Arial"/>
          <w:b/>
          <w:bCs/>
          <w:szCs w:val="22"/>
        </w:rPr>
        <w:t>31/03/2025</w:t>
      </w:r>
    </w:p>
    <w:p w14:paraId="1710B3B9" w14:textId="55542223" w:rsidR="00274904" w:rsidRPr="00274904" w:rsidRDefault="00274904" w:rsidP="00274904">
      <w:pPr>
        <w:ind w:left="567" w:hanging="567"/>
        <w:rPr>
          <w:rFonts w:ascii="Arial" w:eastAsia="Arial" w:hAnsi="Arial" w:cs="Arial"/>
          <w:b/>
          <w:bCs/>
          <w:szCs w:val="22"/>
        </w:rPr>
      </w:pPr>
      <w:r w:rsidRPr="00274904">
        <w:rPr>
          <w:rFonts w:ascii="Arial" w:eastAsia="Arial" w:hAnsi="Arial" w:cs="Arial"/>
          <w:b/>
          <w:bCs/>
          <w:szCs w:val="22"/>
        </w:rPr>
        <w:t>Scadenza il:</w:t>
      </w:r>
      <w:r w:rsidRPr="00274904">
        <w:rPr>
          <w:rFonts w:ascii="Arial" w:eastAsia="Arial" w:hAnsi="Arial" w:cs="Arial"/>
          <w:b/>
          <w:bCs/>
          <w:szCs w:val="22"/>
        </w:rPr>
        <w:tab/>
      </w:r>
      <w:r w:rsidRPr="00274904">
        <w:rPr>
          <w:rFonts w:ascii="Arial" w:eastAsia="Arial" w:hAnsi="Arial" w:cs="Arial"/>
          <w:b/>
          <w:bCs/>
          <w:szCs w:val="22"/>
        </w:rPr>
        <w:tab/>
      </w:r>
      <w:r w:rsidRPr="00274904">
        <w:rPr>
          <w:rFonts w:ascii="Arial" w:eastAsia="Arial" w:hAnsi="Arial" w:cs="Arial"/>
          <w:b/>
          <w:bCs/>
          <w:szCs w:val="22"/>
        </w:rPr>
        <w:tab/>
      </w:r>
      <w:r>
        <w:rPr>
          <w:rFonts w:ascii="Arial" w:eastAsia="Arial" w:hAnsi="Arial" w:cs="Arial"/>
          <w:b/>
          <w:bCs/>
          <w:szCs w:val="22"/>
        </w:rPr>
        <w:tab/>
      </w:r>
      <w:r>
        <w:rPr>
          <w:rFonts w:ascii="Arial" w:eastAsia="Arial" w:hAnsi="Arial" w:cs="Arial"/>
          <w:b/>
          <w:bCs/>
          <w:szCs w:val="22"/>
        </w:rPr>
        <w:tab/>
      </w:r>
      <w:r>
        <w:rPr>
          <w:rFonts w:ascii="Arial" w:eastAsia="Arial" w:hAnsi="Arial" w:cs="Arial"/>
          <w:b/>
          <w:bCs/>
          <w:szCs w:val="22"/>
        </w:rPr>
        <w:tab/>
      </w:r>
      <w:r w:rsidRPr="00274904">
        <w:rPr>
          <w:rFonts w:ascii="Arial" w:eastAsia="Arial" w:hAnsi="Arial" w:cs="Arial"/>
          <w:b/>
          <w:bCs/>
          <w:szCs w:val="22"/>
        </w:rPr>
        <w:t>31/03/2028</w:t>
      </w:r>
    </w:p>
    <w:p w14:paraId="76CB6C1D" w14:textId="27EBE6EB" w:rsidR="00274904" w:rsidRPr="00274904" w:rsidRDefault="00274904" w:rsidP="00274904">
      <w:pPr>
        <w:ind w:left="567" w:hanging="567"/>
        <w:rPr>
          <w:rFonts w:ascii="Arial" w:eastAsia="Arial" w:hAnsi="Arial" w:cs="Arial"/>
          <w:b/>
          <w:bCs/>
          <w:szCs w:val="22"/>
        </w:rPr>
      </w:pPr>
      <w:r w:rsidRPr="00274904">
        <w:rPr>
          <w:rFonts w:ascii="Arial" w:eastAsia="Arial" w:hAnsi="Arial" w:cs="Arial"/>
          <w:b/>
          <w:bCs/>
          <w:szCs w:val="22"/>
        </w:rPr>
        <w:t>Prima quietanza</w:t>
      </w:r>
      <w:r w:rsidRPr="00274904">
        <w:rPr>
          <w:rFonts w:ascii="Arial" w:eastAsia="Arial" w:hAnsi="Arial" w:cs="Arial"/>
          <w:b/>
          <w:bCs/>
          <w:szCs w:val="22"/>
        </w:rPr>
        <w:tab/>
      </w:r>
      <w:r>
        <w:rPr>
          <w:rFonts w:ascii="Arial" w:eastAsia="Arial" w:hAnsi="Arial" w:cs="Arial"/>
          <w:b/>
          <w:bCs/>
          <w:szCs w:val="22"/>
        </w:rPr>
        <w:t>:</w:t>
      </w:r>
      <w:r>
        <w:rPr>
          <w:rFonts w:ascii="Arial" w:eastAsia="Arial" w:hAnsi="Arial" w:cs="Arial"/>
          <w:b/>
          <w:bCs/>
          <w:szCs w:val="22"/>
        </w:rPr>
        <w:tab/>
      </w:r>
      <w:r>
        <w:rPr>
          <w:rFonts w:ascii="Arial" w:eastAsia="Arial" w:hAnsi="Arial" w:cs="Arial"/>
          <w:b/>
          <w:bCs/>
          <w:szCs w:val="22"/>
        </w:rPr>
        <w:tab/>
      </w:r>
      <w:r>
        <w:rPr>
          <w:rFonts w:ascii="Arial" w:eastAsia="Arial" w:hAnsi="Arial" w:cs="Arial"/>
          <w:b/>
          <w:bCs/>
          <w:szCs w:val="22"/>
        </w:rPr>
        <w:tab/>
      </w:r>
      <w:r>
        <w:rPr>
          <w:rFonts w:ascii="Arial" w:eastAsia="Arial" w:hAnsi="Arial" w:cs="Arial"/>
          <w:b/>
          <w:bCs/>
          <w:szCs w:val="22"/>
        </w:rPr>
        <w:tab/>
      </w:r>
      <w:r w:rsidRPr="00274904">
        <w:rPr>
          <w:rFonts w:ascii="Arial" w:eastAsia="Arial" w:hAnsi="Arial" w:cs="Arial"/>
          <w:b/>
          <w:bCs/>
          <w:szCs w:val="22"/>
        </w:rPr>
        <w:t>31/03/2026</w:t>
      </w:r>
    </w:p>
    <w:p w14:paraId="779F8E76" w14:textId="43A91D26" w:rsidR="0063432E" w:rsidRDefault="00274904" w:rsidP="00274904">
      <w:pPr>
        <w:ind w:left="567" w:hanging="567"/>
        <w:rPr>
          <w:rFonts w:ascii="Arial" w:eastAsia="Arial" w:hAnsi="Arial" w:cs="Arial"/>
          <w:b/>
          <w:bCs/>
          <w:szCs w:val="22"/>
        </w:rPr>
      </w:pPr>
      <w:r w:rsidRPr="00274904">
        <w:rPr>
          <w:rFonts w:ascii="Arial" w:eastAsia="Arial" w:hAnsi="Arial" w:cs="Arial"/>
          <w:b/>
          <w:bCs/>
          <w:szCs w:val="22"/>
        </w:rPr>
        <w:t>frazionamento:</w:t>
      </w:r>
      <w:r w:rsidRPr="00274904">
        <w:rPr>
          <w:rFonts w:ascii="Arial" w:eastAsia="Arial" w:hAnsi="Arial" w:cs="Arial"/>
          <w:b/>
          <w:bCs/>
          <w:szCs w:val="22"/>
        </w:rPr>
        <w:tab/>
      </w:r>
      <w:r w:rsidRPr="00274904">
        <w:rPr>
          <w:rFonts w:ascii="Arial" w:eastAsia="Arial" w:hAnsi="Arial" w:cs="Arial"/>
          <w:b/>
          <w:bCs/>
          <w:szCs w:val="22"/>
        </w:rPr>
        <w:tab/>
      </w:r>
      <w:r>
        <w:rPr>
          <w:rFonts w:ascii="Arial" w:eastAsia="Arial" w:hAnsi="Arial" w:cs="Arial"/>
          <w:b/>
          <w:bCs/>
          <w:szCs w:val="22"/>
        </w:rPr>
        <w:tab/>
      </w:r>
      <w:r>
        <w:rPr>
          <w:rFonts w:ascii="Arial" w:eastAsia="Arial" w:hAnsi="Arial" w:cs="Arial"/>
          <w:b/>
          <w:bCs/>
          <w:szCs w:val="22"/>
        </w:rPr>
        <w:tab/>
      </w:r>
      <w:r>
        <w:rPr>
          <w:rFonts w:ascii="Arial" w:eastAsia="Arial" w:hAnsi="Arial" w:cs="Arial"/>
          <w:b/>
          <w:bCs/>
          <w:szCs w:val="22"/>
        </w:rPr>
        <w:tab/>
      </w:r>
      <w:r w:rsidRPr="00274904">
        <w:rPr>
          <w:rFonts w:ascii="Arial" w:eastAsia="Arial" w:hAnsi="Arial" w:cs="Arial"/>
          <w:b/>
          <w:bCs/>
          <w:szCs w:val="22"/>
        </w:rPr>
        <w:t>annuale</w:t>
      </w:r>
    </w:p>
    <w:p w14:paraId="73335781" w14:textId="77777777" w:rsidR="006866D4" w:rsidRDefault="006866D4" w:rsidP="00274904">
      <w:pPr>
        <w:ind w:left="567" w:hanging="567"/>
        <w:rPr>
          <w:rFonts w:ascii="Arial" w:eastAsia="Arial" w:hAnsi="Arial" w:cs="Arial"/>
          <w:b/>
          <w:bCs/>
          <w:szCs w:val="22"/>
        </w:rPr>
      </w:pPr>
    </w:p>
    <w:p w14:paraId="21A51D33" w14:textId="77777777" w:rsidR="0063432E" w:rsidRPr="00CE6089" w:rsidRDefault="0063432E" w:rsidP="09DF2539">
      <w:pPr>
        <w:ind w:left="567" w:hanging="567"/>
        <w:rPr>
          <w:rFonts w:ascii="Arial" w:eastAsia="Arial" w:hAnsi="Arial" w:cs="Arial"/>
          <w:b/>
          <w:bCs/>
          <w:szCs w:val="22"/>
        </w:rPr>
      </w:pPr>
      <w:r w:rsidRPr="09DF2539">
        <w:rPr>
          <w:rFonts w:ascii="Arial" w:eastAsia="Arial" w:hAnsi="Arial" w:cs="Arial"/>
          <w:b/>
          <w:bCs/>
          <w:szCs w:val="22"/>
        </w:rPr>
        <w:t xml:space="preserve">Descrizione del rischio </w:t>
      </w:r>
    </w:p>
    <w:p w14:paraId="1AA6DF05" w14:textId="77777777" w:rsidR="0063432E" w:rsidRPr="00CE6089" w:rsidRDefault="0063432E" w:rsidP="09DF2539">
      <w:pPr>
        <w:rPr>
          <w:rStyle w:val="nero1"/>
          <w:rFonts w:eastAsia="Arial"/>
        </w:rPr>
      </w:pPr>
      <w:r w:rsidRPr="09DF2539">
        <w:rPr>
          <w:rStyle w:val="nero1"/>
          <w:rFonts w:eastAsia="Arial"/>
        </w:rPr>
        <w:t>Premesso che il Contraente:</w:t>
      </w:r>
    </w:p>
    <w:p w14:paraId="1C58CF61" w14:textId="77777777" w:rsidR="0063432E" w:rsidRPr="00CE6089" w:rsidRDefault="0063432E" w:rsidP="09DF2539">
      <w:pPr>
        <w:numPr>
          <w:ilvl w:val="0"/>
          <w:numId w:val="8"/>
        </w:numPr>
        <w:rPr>
          <w:rStyle w:val="nero1"/>
          <w:rFonts w:eastAsia="Arial"/>
        </w:rPr>
      </w:pPr>
      <w:r w:rsidRPr="09DF2539">
        <w:rPr>
          <w:rStyle w:val="nero1"/>
          <w:rFonts w:eastAsia="Arial"/>
        </w:rPr>
        <w:t>svolge attività di gestione, manutenzione e qualificazione del patrimonio di edilizia residenziale pubblica</w:t>
      </w:r>
      <w:r w:rsidR="00126A4E" w:rsidRPr="09DF2539">
        <w:rPr>
          <w:rStyle w:val="nero1"/>
          <w:rFonts w:eastAsia="Arial"/>
        </w:rPr>
        <w:t xml:space="preserve"> per Comuni ed Enti locali della provincia di Modena</w:t>
      </w:r>
      <w:r w:rsidRPr="09DF2539">
        <w:rPr>
          <w:rStyle w:val="nero1"/>
          <w:rFonts w:eastAsia="Arial"/>
        </w:rPr>
        <w:t>;</w:t>
      </w:r>
    </w:p>
    <w:p w14:paraId="730EC823" w14:textId="77777777" w:rsidR="0063432E" w:rsidRPr="00CE6089" w:rsidRDefault="0063432E" w:rsidP="09DF2539">
      <w:pPr>
        <w:numPr>
          <w:ilvl w:val="0"/>
          <w:numId w:val="8"/>
        </w:numPr>
        <w:rPr>
          <w:rStyle w:val="nero1"/>
          <w:rFonts w:eastAsia="Arial"/>
        </w:rPr>
      </w:pPr>
      <w:r w:rsidRPr="09DF2539">
        <w:rPr>
          <w:rStyle w:val="nero1"/>
          <w:rFonts w:eastAsia="Arial"/>
        </w:rPr>
        <w:t>fornisce servizi tecnici di programmazione, progettazione, affidamento ed a</w:t>
      </w:r>
      <w:r w:rsidR="001C5F38" w:rsidRPr="09DF2539">
        <w:rPr>
          <w:rStyle w:val="nero1"/>
          <w:rFonts w:eastAsia="Arial"/>
        </w:rPr>
        <w:t>ttuazione di interventi edilizi e</w:t>
      </w:r>
      <w:r w:rsidRPr="09DF2539">
        <w:rPr>
          <w:rStyle w:val="nero1"/>
          <w:rFonts w:eastAsia="Arial"/>
        </w:rPr>
        <w:t xml:space="preserve"> urbanistici e di programmi complessi;</w:t>
      </w:r>
    </w:p>
    <w:p w14:paraId="4D4A5244" w14:textId="77777777" w:rsidR="0063432E" w:rsidRPr="00CE6089" w:rsidRDefault="0063432E" w:rsidP="09DF2539">
      <w:pPr>
        <w:numPr>
          <w:ilvl w:val="0"/>
          <w:numId w:val="8"/>
        </w:numPr>
        <w:rPr>
          <w:rStyle w:val="nero1"/>
          <w:rFonts w:eastAsia="Arial"/>
        </w:rPr>
      </w:pPr>
      <w:r w:rsidRPr="09DF2539">
        <w:rPr>
          <w:rStyle w:val="nero1"/>
          <w:rFonts w:eastAsia="Arial"/>
        </w:rPr>
        <w:t>presta inoltre servizi per il soddisfacimento delle esigenze abitative delle famiglie in alloggi di edilizia residenziale pubblica e in abitazioni in locazione e promuove lo sviluppo di iniziative tese a favorire la mobilità nel settore della locazione, attraverso il reperimento di alloggi da concedere in locazione;</w:t>
      </w:r>
    </w:p>
    <w:p w14:paraId="3075C08A" w14:textId="77777777" w:rsidR="0063432E" w:rsidRPr="00CE6089" w:rsidRDefault="0063432E" w:rsidP="09DF2539">
      <w:pPr>
        <w:numPr>
          <w:ilvl w:val="0"/>
          <w:numId w:val="8"/>
        </w:numPr>
        <w:rPr>
          <w:rStyle w:val="nero1"/>
          <w:rFonts w:eastAsia="Arial"/>
        </w:rPr>
      </w:pPr>
      <w:r w:rsidRPr="09DF2539">
        <w:rPr>
          <w:rStyle w:val="nero1"/>
          <w:rFonts w:eastAsia="Arial"/>
        </w:rPr>
        <w:t>può altresì svolgere - mediante la stipula di convenzioni - compiti di gestione, manutenzione, interventi di recupero e qualificazione dei patrimoni immobiliari per conto di altri Enti o soggetti, pubblici o privati;</w:t>
      </w:r>
    </w:p>
    <w:p w14:paraId="583358DB" w14:textId="77777777" w:rsidR="0063432E" w:rsidRPr="00CE6089" w:rsidRDefault="0063432E" w:rsidP="09DF2539">
      <w:pPr>
        <w:numPr>
          <w:ilvl w:val="0"/>
          <w:numId w:val="8"/>
        </w:numPr>
        <w:rPr>
          <w:rStyle w:val="nero1"/>
          <w:rFonts w:eastAsia="Arial"/>
        </w:rPr>
      </w:pPr>
      <w:r w:rsidRPr="09DF2539">
        <w:rPr>
          <w:rStyle w:val="nero1"/>
          <w:rFonts w:eastAsia="Arial"/>
        </w:rPr>
        <w:t>fermo restando il perseguimento delle proprie finalità sociali, può, mediante Società di Scopo, svolgere attività inerenti alle politiche abitative più in generale, anche in ambiti territoriali esterni a quelli provinciali;</w:t>
      </w:r>
    </w:p>
    <w:p w14:paraId="6949B5C7" w14:textId="77777777" w:rsidR="0063432E" w:rsidRPr="00CE6089" w:rsidRDefault="0063432E" w:rsidP="09DF2539">
      <w:pPr>
        <w:rPr>
          <w:rFonts w:ascii="Arial" w:eastAsia="Arial" w:hAnsi="Arial" w:cs="Arial"/>
          <w:szCs w:val="22"/>
        </w:rPr>
      </w:pPr>
      <w:r w:rsidRPr="09DF2539">
        <w:rPr>
          <w:rFonts w:ascii="Arial" w:eastAsia="Arial" w:hAnsi="Arial" w:cs="Arial"/>
          <w:szCs w:val="22"/>
        </w:rPr>
        <w:t>ciò premesso</w:t>
      </w:r>
      <w:r w:rsidR="009D2804" w:rsidRPr="09DF2539">
        <w:rPr>
          <w:rFonts w:ascii="Arial" w:eastAsia="Arial" w:hAnsi="Arial" w:cs="Arial"/>
          <w:szCs w:val="22"/>
        </w:rPr>
        <w:t>,</w:t>
      </w:r>
      <w:r w:rsidRPr="09DF2539">
        <w:rPr>
          <w:rFonts w:ascii="Arial" w:eastAsia="Arial" w:hAnsi="Arial" w:cs="Arial"/>
          <w:szCs w:val="22"/>
        </w:rPr>
        <w:t xml:space="preserve"> ferme le esclusioni e le limitazioni precisate in polizza, l</w:t>
      </w:r>
      <w:r w:rsidR="009D2804" w:rsidRPr="09DF2539">
        <w:rPr>
          <w:rFonts w:ascii="Arial" w:eastAsia="Arial" w:hAnsi="Arial" w:cs="Arial"/>
          <w:szCs w:val="22"/>
        </w:rPr>
        <w:t>’</w:t>
      </w:r>
      <w:r w:rsidRPr="09DF2539">
        <w:rPr>
          <w:rFonts w:ascii="Arial" w:eastAsia="Arial" w:hAnsi="Arial" w:cs="Arial"/>
          <w:szCs w:val="22"/>
        </w:rPr>
        <w:t xml:space="preserve">assicurazione si riferisce al complesso dei beni </w:t>
      </w:r>
      <w:r w:rsidR="009D2804" w:rsidRPr="09DF2539">
        <w:rPr>
          <w:rFonts w:ascii="Arial" w:eastAsia="Arial" w:hAnsi="Arial" w:cs="Arial"/>
          <w:szCs w:val="22"/>
        </w:rPr>
        <w:t xml:space="preserve">patrimoniali, </w:t>
      </w:r>
      <w:r w:rsidRPr="09DF2539">
        <w:rPr>
          <w:rFonts w:ascii="Arial" w:eastAsia="Arial" w:hAnsi="Arial" w:cs="Arial"/>
          <w:szCs w:val="22"/>
        </w:rPr>
        <w:t>secondo le definizioni di Fabbricati e Contenuto convenzionalmente indicate</w:t>
      </w:r>
      <w:r w:rsidR="009D2804" w:rsidRPr="09DF2539">
        <w:rPr>
          <w:rFonts w:ascii="Arial" w:eastAsia="Arial" w:hAnsi="Arial" w:cs="Arial"/>
          <w:szCs w:val="22"/>
        </w:rPr>
        <w:t xml:space="preserve">, </w:t>
      </w:r>
      <w:r w:rsidRPr="09DF2539">
        <w:rPr>
          <w:rFonts w:ascii="Arial" w:eastAsia="Arial" w:hAnsi="Arial" w:cs="Arial"/>
          <w:szCs w:val="22"/>
        </w:rPr>
        <w:t>per i quali il Contraente abbia un interesse assicurabile in relazione al complesso delle attività svolte</w:t>
      </w:r>
      <w:r w:rsidR="009D2804" w:rsidRPr="09DF2539">
        <w:rPr>
          <w:rFonts w:ascii="Arial" w:eastAsia="Arial" w:hAnsi="Arial" w:cs="Arial"/>
          <w:szCs w:val="22"/>
        </w:rPr>
        <w:t xml:space="preserve"> -</w:t>
      </w:r>
      <w:r w:rsidRPr="09DF2539">
        <w:rPr>
          <w:rFonts w:ascii="Arial" w:eastAsia="Arial" w:hAnsi="Arial" w:cs="Arial"/>
          <w:szCs w:val="22"/>
        </w:rPr>
        <w:t xml:space="preserve"> come sopra indicate a mero titolo esemplificativo e non limitativo</w:t>
      </w:r>
      <w:r w:rsidR="009D2804" w:rsidRPr="09DF2539">
        <w:rPr>
          <w:rFonts w:ascii="Arial" w:eastAsia="Arial" w:hAnsi="Arial" w:cs="Arial"/>
          <w:szCs w:val="22"/>
        </w:rPr>
        <w:t xml:space="preserve"> -</w:t>
      </w:r>
      <w:r w:rsidRPr="09DF2539">
        <w:rPr>
          <w:rFonts w:ascii="Arial" w:eastAsia="Arial" w:hAnsi="Arial" w:cs="Arial"/>
          <w:szCs w:val="22"/>
        </w:rPr>
        <w:t xml:space="preserve"> ovunque ubicati, siano essi di proprietà o affidati in gestione e/o locazione e/o comodato o ad altro titolo, al Contraente </w:t>
      </w:r>
      <w:r w:rsidR="009D2804" w:rsidRPr="09DF2539">
        <w:rPr>
          <w:rFonts w:ascii="Arial" w:eastAsia="Arial" w:hAnsi="Arial" w:cs="Arial"/>
          <w:szCs w:val="22"/>
        </w:rPr>
        <w:t>stesso</w:t>
      </w:r>
      <w:r w:rsidRPr="09DF2539">
        <w:rPr>
          <w:rFonts w:ascii="Arial" w:eastAsia="Arial" w:hAnsi="Arial" w:cs="Arial"/>
          <w:szCs w:val="22"/>
        </w:rPr>
        <w:t xml:space="preserve"> dai soggetti - pubblici e privati </w:t>
      </w:r>
      <w:r w:rsidR="00BD42B3" w:rsidRPr="09DF2539">
        <w:rPr>
          <w:rFonts w:ascii="Arial" w:eastAsia="Arial" w:hAnsi="Arial" w:cs="Arial"/>
          <w:szCs w:val="22"/>
        </w:rPr>
        <w:t>-</w:t>
      </w:r>
      <w:r w:rsidRPr="09DF2539">
        <w:rPr>
          <w:rFonts w:ascii="Arial" w:eastAsia="Arial" w:hAnsi="Arial" w:cs="Arial"/>
          <w:szCs w:val="22"/>
        </w:rPr>
        <w:t xml:space="preserve"> </w:t>
      </w:r>
      <w:r w:rsidR="00BD42B3" w:rsidRPr="09DF2539">
        <w:rPr>
          <w:rFonts w:ascii="Arial" w:eastAsia="Arial" w:hAnsi="Arial" w:cs="Arial"/>
          <w:szCs w:val="22"/>
        </w:rPr>
        <w:t>proprietari</w:t>
      </w:r>
      <w:r w:rsidRPr="09DF2539">
        <w:rPr>
          <w:rFonts w:ascii="Arial" w:eastAsia="Arial" w:hAnsi="Arial" w:cs="Arial"/>
          <w:szCs w:val="22"/>
        </w:rPr>
        <w:t>.</w:t>
      </w:r>
      <w:r w:rsidR="009D2804" w:rsidRPr="09DF2539">
        <w:rPr>
          <w:rFonts w:ascii="Arial" w:eastAsia="Arial" w:hAnsi="Arial" w:cs="Arial"/>
          <w:szCs w:val="22"/>
        </w:rPr>
        <w:t xml:space="preserve"> </w:t>
      </w:r>
      <w:r w:rsidRPr="09DF2539">
        <w:rPr>
          <w:rFonts w:ascii="Arial" w:eastAsia="Arial" w:hAnsi="Arial" w:cs="Arial"/>
          <w:szCs w:val="22"/>
        </w:rPr>
        <w:t>Per l’identificazione di tali beni farà fede la documentazione dei Servizi tecnici e patrimoniali del Contraente</w:t>
      </w:r>
      <w:r w:rsidR="009D2804" w:rsidRPr="09DF2539">
        <w:rPr>
          <w:rFonts w:ascii="Arial" w:eastAsia="Arial" w:hAnsi="Arial" w:cs="Arial"/>
          <w:szCs w:val="22"/>
        </w:rPr>
        <w:t>.</w:t>
      </w:r>
    </w:p>
    <w:p w14:paraId="7818863E" w14:textId="77777777" w:rsidR="0063432E" w:rsidRDefault="0063432E" w:rsidP="09DF2539">
      <w:pPr>
        <w:ind w:left="567" w:hanging="567"/>
        <w:rPr>
          <w:rFonts w:ascii="Arial" w:eastAsia="Arial" w:hAnsi="Arial" w:cs="Arial"/>
          <w:b/>
          <w:bCs/>
          <w:szCs w:val="22"/>
        </w:rPr>
      </w:pPr>
    </w:p>
    <w:p w14:paraId="44F69B9A" w14:textId="77777777" w:rsidR="001C5F38" w:rsidRPr="0063432E" w:rsidRDefault="001C5F38" w:rsidP="09DF2539">
      <w:pPr>
        <w:ind w:left="567" w:hanging="567"/>
        <w:rPr>
          <w:rFonts w:ascii="Arial" w:eastAsia="Arial" w:hAnsi="Arial" w:cs="Arial"/>
          <w:b/>
          <w:bCs/>
          <w:szCs w:val="22"/>
        </w:rPr>
      </w:pPr>
    </w:p>
    <w:p w14:paraId="11728045" w14:textId="77777777" w:rsidR="0063432E" w:rsidRPr="0063432E" w:rsidRDefault="0063432E" w:rsidP="09DF2539">
      <w:pPr>
        <w:ind w:left="567" w:hanging="567"/>
        <w:rPr>
          <w:rFonts w:ascii="Arial" w:eastAsia="Arial" w:hAnsi="Arial" w:cs="Arial"/>
          <w:b/>
          <w:bCs/>
          <w:szCs w:val="22"/>
        </w:rPr>
      </w:pPr>
      <w:r w:rsidRPr="09DF2539">
        <w:rPr>
          <w:rFonts w:ascii="Arial" w:eastAsia="Arial" w:hAnsi="Arial" w:cs="Arial"/>
          <w:b/>
          <w:bCs/>
          <w:szCs w:val="22"/>
        </w:rPr>
        <w:t>Sezioni di rischio / partite, capitali e/o massimali assicurati / Conteggio del premio annuo</w:t>
      </w:r>
    </w:p>
    <w:p w14:paraId="5F07D11E" w14:textId="77777777" w:rsidR="0063432E" w:rsidRDefault="0063432E" w:rsidP="09DF2539">
      <w:pPr>
        <w:ind w:left="567" w:hanging="567"/>
        <w:rPr>
          <w:rFonts w:ascii="Arial" w:eastAsia="Arial" w:hAnsi="Arial" w:cs="Arial"/>
          <w:b/>
          <w:bCs/>
          <w:szCs w:val="22"/>
        </w:rPr>
      </w:pPr>
    </w:p>
    <w:p w14:paraId="41508A3C" w14:textId="77777777" w:rsidR="001C5F38" w:rsidRPr="0063432E" w:rsidRDefault="001C5F38" w:rsidP="09DF2539">
      <w:pPr>
        <w:ind w:left="567" w:hanging="567"/>
        <w:rPr>
          <w:rFonts w:ascii="Arial" w:eastAsia="Arial" w:hAnsi="Arial" w:cs="Arial"/>
          <w:b/>
          <w:bCs/>
          <w:szCs w:val="22"/>
        </w:rPr>
      </w:pPr>
    </w:p>
    <w:p w14:paraId="61477F86" w14:textId="77777777" w:rsidR="0063432E" w:rsidRPr="0063432E" w:rsidRDefault="0063432E" w:rsidP="09DF2539">
      <w:pPr>
        <w:pBdr>
          <w:bottom w:val="single" w:sz="4" w:space="1" w:color="auto"/>
        </w:pBdr>
        <w:ind w:left="567" w:hanging="567"/>
        <w:jc w:val="center"/>
        <w:rPr>
          <w:rFonts w:ascii="Arial" w:eastAsia="Arial" w:hAnsi="Arial" w:cs="Arial"/>
          <w:b/>
          <w:bCs/>
          <w:szCs w:val="22"/>
        </w:rPr>
      </w:pPr>
      <w:r w:rsidRPr="09DF2539">
        <w:rPr>
          <w:rFonts w:ascii="Arial" w:eastAsia="Arial" w:hAnsi="Arial" w:cs="Arial"/>
          <w:b/>
          <w:bCs/>
          <w:szCs w:val="22"/>
        </w:rPr>
        <w:t>SEZIONE A – INCENDIO E ALTRI DANNI AI BENI</w:t>
      </w:r>
    </w:p>
    <w:p w14:paraId="43D6B1D6" w14:textId="77777777" w:rsidR="0063432E" w:rsidRPr="0063432E" w:rsidRDefault="0063432E" w:rsidP="09DF2539">
      <w:pPr>
        <w:ind w:left="567" w:hanging="567"/>
        <w:rPr>
          <w:rFonts w:ascii="Arial" w:eastAsia="Arial" w:hAnsi="Arial" w:cs="Arial"/>
          <w:szCs w:val="22"/>
        </w:rPr>
      </w:pPr>
    </w:p>
    <w:p w14:paraId="1476FEAF" w14:textId="77777777" w:rsidR="0063432E" w:rsidRPr="0063432E" w:rsidRDefault="0063432E" w:rsidP="09DF2539">
      <w:pPr>
        <w:pStyle w:val="Corpodeltesto3"/>
        <w:spacing w:line="280" w:lineRule="atLeast"/>
        <w:rPr>
          <w:rFonts w:eastAsia="Arial" w:cs="Arial"/>
          <w:szCs w:val="22"/>
        </w:rPr>
      </w:pPr>
      <w:r w:rsidRPr="09DF2539">
        <w:rPr>
          <w:rFonts w:eastAsia="Arial" w:cs="Arial"/>
          <w:szCs w:val="22"/>
        </w:rPr>
        <w:t>Partita 1) Fabbricati</w:t>
      </w:r>
    </w:p>
    <w:p w14:paraId="6C242E4E" w14:textId="7C5876A4" w:rsidR="0063432E" w:rsidRPr="00390993" w:rsidRDefault="0063432E" w:rsidP="09DF2539">
      <w:pPr>
        <w:spacing w:line="280" w:lineRule="atLeast"/>
        <w:rPr>
          <w:rFonts w:ascii="Arial" w:eastAsia="Arial" w:hAnsi="Arial" w:cs="Arial"/>
          <w:szCs w:val="22"/>
        </w:rPr>
      </w:pPr>
      <w:r w:rsidRPr="09DF2539">
        <w:rPr>
          <w:rFonts w:ascii="Arial" w:eastAsia="Arial" w:hAnsi="Arial" w:cs="Arial"/>
          <w:szCs w:val="22"/>
        </w:rPr>
        <w:t>somma assicurata</w:t>
      </w:r>
      <w:r>
        <w:tab/>
      </w:r>
      <w:r>
        <w:tab/>
      </w:r>
      <w:r>
        <w:tab/>
      </w:r>
      <w:r>
        <w:tab/>
      </w:r>
      <w:r>
        <w:tab/>
      </w:r>
      <w:r>
        <w:tab/>
      </w:r>
      <w:bookmarkStart w:id="2" w:name="_Hlk184997552"/>
      <w:r w:rsidR="00EC26DC" w:rsidRPr="00160DDB">
        <w:rPr>
          <w:rFonts w:ascii="Arial" w:eastAsia="Arial" w:hAnsi="Arial" w:cs="Arial"/>
          <w:b/>
          <w:bCs/>
          <w:szCs w:val="22"/>
        </w:rPr>
        <w:t xml:space="preserve">euro    </w:t>
      </w:r>
      <w:r w:rsidR="00160DDB" w:rsidRPr="00160DDB">
        <w:rPr>
          <w:rFonts w:ascii="Arial" w:eastAsia="Arial" w:hAnsi="Arial" w:cs="Arial"/>
          <w:b/>
          <w:bCs/>
          <w:szCs w:val="22"/>
        </w:rPr>
        <w:t>807</w:t>
      </w:r>
      <w:r w:rsidR="00EC26DC" w:rsidRPr="00160DDB">
        <w:rPr>
          <w:rFonts w:ascii="Arial" w:eastAsia="Arial" w:hAnsi="Arial" w:cs="Arial"/>
          <w:b/>
          <w:bCs/>
          <w:szCs w:val="22"/>
        </w:rPr>
        <w:t>.</w:t>
      </w:r>
      <w:r w:rsidR="00160DDB" w:rsidRPr="00160DDB">
        <w:rPr>
          <w:rFonts w:ascii="Arial" w:eastAsia="Arial" w:hAnsi="Arial" w:cs="Arial"/>
          <w:b/>
          <w:bCs/>
          <w:szCs w:val="22"/>
        </w:rPr>
        <w:t>897</w:t>
      </w:r>
      <w:r w:rsidR="00EC26DC" w:rsidRPr="00160DDB">
        <w:rPr>
          <w:rFonts w:ascii="Arial" w:eastAsia="Arial" w:hAnsi="Arial" w:cs="Arial"/>
          <w:b/>
          <w:bCs/>
          <w:szCs w:val="22"/>
        </w:rPr>
        <w:t>.</w:t>
      </w:r>
      <w:r w:rsidR="00160DDB" w:rsidRPr="00160DDB">
        <w:rPr>
          <w:rFonts w:ascii="Arial" w:eastAsia="Arial" w:hAnsi="Arial" w:cs="Arial"/>
          <w:b/>
          <w:bCs/>
          <w:szCs w:val="22"/>
        </w:rPr>
        <w:t>829</w:t>
      </w:r>
      <w:r w:rsidR="00EC26DC" w:rsidRPr="00160DDB">
        <w:rPr>
          <w:rFonts w:ascii="Arial" w:eastAsia="Arial" w:hAnsi="Arial" w:cs="Arial"/>
          <w:b/>
          <w:bCs/>
          <w:szCs w:val="22"/>
        </w:rPr>
        <w:t>,</w:t>
      </w:r>
      <w:r w:rsidR="00160DDB" w:rsidRPr="00160DDB">
        <w:rPr>
          <w:rFonts w:ascii="Arial" w:eastAsia="Arial" w:hAnsi="Arial" w:cs="Arial"/>
          <w:b/>
          <w:bCs/>
          <w:szCs w:val="22"/>
        </w:rPr>
        <w:t>50</w:t>
      </w:r>
      <w:bookmarkEnd w:id="2"/>
    </w:p>
    <w:p w14:paraId="6A558656" w14:textId="77777777" w:rsidR="0063432E" w:rsidRPr="0063432E" w:rsidRDefault="0063432E" w:rsidP="09DF2539">
      <w:pPr>
        <w:spacing w:line="280" w:lineRule="atLeast"/>
        <w:rPr>
          <w:rFonts w:ascii="Arial" w:eastAsia="Arial" w:hAnsi="Arial" w:cs="Arial"/>
          <w:szCs w:val="22"/>
        </w:rPr>
      </w:pPr>
      <w:r w:rsidRPr="09DF2539">
        <w:rPr>
          <w:rFonts w:ascii="Arial" w:eastAsia="Arial" w:hAnsi="Arial" w:cs="Arial"/>
          <w:szCs w:val="22"/>
        </w:rPr>
        <w:t xml:space="preserve">tasso lordo di premio pro mille </w:t>
      </w:r>
      <w:r>
        <w:tab/>
      </w:r>
      <w:r>
        <w:tab/>
      </w:r>
      <w:r>
        <w:tab/>
      </w:r>
      <w:r w:rsidR="00EC26DC" w:rsidRPr="09DF2539">
        <w:rPr>
          <w:rFonts w:ascii="Arial" w:eastAsia="Arial" w:hAnsi="Arial" w:cs="Arial"/>
          <w:b/>
          <w:bCs/>
          <w:color w:val="000000" w:themeColor="text1"/>
          <w:szCs w:val="22"/>
        </w:rPr>
        <w:t>________</w:t>
      </w:r>
    </w:p>
    <w:p w14:paraId="2A153E6C" w14:textId="77777777" w:rsidR="0063432E" w:rsidRPr="0063432E" w:rsidRDefault="0063432E" w:rsidP="09DF2539">
      <w:pPr>
        <w:pStyle w:val="Pidipagina"/>
        <w:tabs>
          <w:tab w:val="clear" w:pos="4819"/>
          <w:tab w:val="clear" w:pos="9071"/>
        </w:tabs>
        <w:spacing w:line="280" w:lineRule="atLeast"/>
        <w:rPr>
          <w:rFonts w:ascii="Arial" w:eastAsia="Arial" w:hAnsi="Arial" w:cs="Arial"/>
          <w:b/>
          <w:bCs/>
          <w:szCs w:val="22"/>
          <w:u w:val="single"/>
        </w:rPr>
      </w:pPr>
      <w:r w:rsidRPr="09DF2539">
        <w:rPr>
          <w:rFonts w:ascii="Arial" w:eastAsia="Arial" w:hAnsi="Arial" w:cs="Arial"/>
          <w:szCs w:val="22"/>
        </w:rPr>
        <w:t xml:space="preserve">premio annuo lordo </w:t>
      </w:r>
      <w:r>
        <w:tab/>
      </w:r>
      <w:r>
        <w:tab/>
      </w:r>
      <w:r>
        <w:tab/>
      </w:r>
      <w:r>
        <w:tab/>
      </w:r>
      <w:r>
        <w:tab/>
      </w:r>
      <w:r>
        <w:tab/>
      </w:r>
      <w:r>
        <w:tab/>
      </w:r>
      <w:r>
        <w:tab/>
      </w:r>
      <w:r>
        <w:tab/>
      </w:r>
      <w:r>
        <w:tab/>
      </w:r>
      <w:r>
        <w:tab/>
      </w:r>
      <w:r w:rsidR="00EC26DC" w:rsidRPr="09DF2539">
        <w:rPr>
          <w:rFonts w:ascii="Arial" w:eastAsia="Arial" w:hAnsi="Arial" w:cs="Arial"/>
          <w:szCs w:val="22"/>
        </w:rPr>
        <w:t>e</w:t>
      </w:r>
      <w:r w:rsidRPr="09DF2539">
        <w:rPr>
          <w:rFonts w:ascii="Arial" w:eastAsia="Arial" w:hAnsi="Arial" w:cs="Arial"/>
          <w:szCs w:val="22"/>
        </w:rPr>
        <w:t xml:space="preserve">uro   </w:t>
      </w:r>
      <w:r w:rsidR="00EC26DC" w:rsidRPr="09DF2539">
        <w:rPr>
          <w:rFonts w:ascii="Arial" w:eastAsia="Arial" w:hAnsi="Arial" w:cs="Arial"/>
          <w:szCs w:val="22"/>
        </w:rPr>
        <w:t>__________</w:t>
      </w:r>
    </w:p>
    <w:p w14:paraId="17DBC151" w14:textId="77777777" w:rsidR="0063432E" w:rsidRPr="0063432E" w:rsidRDefault="0063432E" w:rsidP="09DF2539">
      <w:pPr>
        <w:pStyle w:val="Pidipagina"/>
        <w:tabs>
          <w:tab w:val="clear" w:pos="4819"/>
          <w:tab w:val="clear" w:pos="9071"/>
        </w:tabs>
        <w:spacing w:line="280" w:lineRule="atLeast"/>
        <w:rPr>
          <w:rFonts w:ascii="Arial" w:eastAsia="Arial" w:hAnsi="Arial" w:cs="Arial"/>
          <w:szCs w:val="22"/>
        </w:rPr>
      </w:pPr>
    </w:p>
    <w:p w14:paraId="694CC734" w14:textId="77777777" w:rsidR="0063432E" w:rsidRPr="003437C5" w:rsidRDefault="0063432E" w:rsidP="09DF2539">
      <w:pPr>
        <w:pStyle w:val="Corpodeltesto3"/>
        <w:spacing w:line="280" w:lineRule="atLeast"/>
        <w:rPr>
          <w:rFonts w:eastAsia="Arial" w:cs="Arial"/>
          <w:szCs w:val="22"/>
        </w:rPr>
      </w:pPr>
      <w:r w:rsidRPr="003437C5">
        <w:rPr>
          <w:rFonts w:eastAsia="Arial" w:cs="Arial"/>
          <w:szCs w:val="22"/>
        </w:rPr>
        <w:t xml:space="preserve">Partita 2) Contenuto </w:t>
      </w:r>
    </w:p>
    <w:p w14:paraId="1F57AD09" w14:textId="77777777" w:rsidR="0063432E" w:rsidRPr="003437C5" w:rsidRDefault="0063432E" w:rsidP="09DF2539">
      <w:pPr>
        <w:spacing w:line="280" w:lineRule="atLeast"/>
        <w:rPr>
          <w:rFonts w:ascii="Arial" w:eastAsia="Arial" w:hAnsi="Arial" w:cs="Arial"/>
          <w:szCs w:val="22"/>
        </w:rPr>
      </w:pPr>
      <w:r w:rsidRPr="003437C5">
        <w:rPr>
          <w:rFonts w:ascii="Arial" w:eastAsia="Arial" w:hAnsi="Arial" w:cs="Arial"/>
          <w:szCs w:val="22"/>
        </w:rPr>
        <w:t>somma assicurata</w:t>
      </w:r>
      <w:r w:rsidRPr="003437C5">
        <w:tab/>
      </w:r>
      <w:r w:rsidRPr="003437C5">
        <w:tab/>
      </w:r>
      <w:r w:rsidRPr="003437C5">
        <w:tab/>
      </w:r>
      <w:r w:rsidRPr="003437C5">
        <w:tab/>
      </w:r>
      <w:r w:rsidRPr="003437C5">
        <w:tab/>
      </w:r>
      <w:r w:rsidRPr="003437C5">
        <w:tab/>
      </w:r>
      <w:r w:rsidR="00EC26DC" w:rsidRPr="003437C5">
        <w:rPr>
          <w:rFonts w:ascii="Arial" w:eastAsia="Arial" w:hAnsi="Arial" w:cs="Arial"/>
          <w:b/>
          <w:bCs/>
          <w:szCs w:val="22"/>
        </w:rPr>
        <w:t>e</w:t>
      </w:r>
      <w:r w:rsidRPr="003437C5">
        <w:rPr>
          <w:rFonts w:ascii="Arial" w:eastAsia="Arial" w:hAnsi="Arial" w:cs="Arial"/>
          <w:b/>
          <w:bCs/>
          <w:szCs w:val="22"/>
        </w:rPr>
        <w:t xml:space="preserve">uro           </w:t>
      </w:r>
      <w:r w:rsidR="00390993" w:rsidRPr="003437C5">
        <w:rPr>
          <w:rFonts w:ascii="Arial" w:eastAsia="Arial" w:hAnsi="Arial" w:cs="Arial"/>
          <w:b/>
          <w:bCs/>
          <w:color w:val="000000" w:themeColor="text1"/>
          <w:szCs w:val="22"/>
        </w:rPr>
        <w:t>50</w:t>
      </w:r>
      <w:r w:rsidRPr="003437C5">
        <w:rPr>
          <w:rFonts w:ascii="Arial" w:eastAsia="Arial" w:hAnsi="Arial" w:cs="Arial"/>
          <w:b/>
          <w:bCs/>
          <w:color w:val="000000" w:themeColor="text1"/>
          <w:szCs w:val="22"/>
        </w:rPr>
        <w:t>0.000,00</w:t>
      </w:r>
    </w:p>
    <w:p w14:paraId="68E74A0B" w14:textId="77777777" w:rsidR="006F7F9D" w:rsidRPr="003437C5" w:rsidRDefault="006F7F9D" w:rsidP="09DF2539">
      <w:pPr>
        <w:spacing w:line="280" w:lineRule="atLeast"/>
        <w:rPr>
          <w:rFonts w:ascii="Arial" w:eastAsia="Arial" w:hAnsi="Arial" w:cs="Arial"/>
          <w:szCs w:val="22"/>
        </w:rPr>
      </w:pPr>
      <w:r w:rsidRPr="003437C5">
        <w:rPr>
          <w:rFonts w:ascii="Arial" w:eastAsia="Arial" w:hAnsi="Arial" w:cs="Arial"/>
          <w:szCs w:val="22"/>
        </w:rPr>
        <w:t xml:space="preserve">tasso lordo di premio pro mille </w:t>
      </w:r>
      <w:r w:rsidRPr="003437C5">
        <w:tab/>
      </w:r>
      <w:r w:rsidRPr="003437C5">
        <w:tab/>
      </w:r>
      <w:r w:rsidRPr="003437C5">
        <w:tab/>
      </w:r>
      <w:r w:rsidRPr="003437C5">
        <w:rPr>
          <w:rFonts w:ascii="Arial" w:eastAsia="Arial" w:hAnsi="Arial" w:cs="Arial"/>
          <w:b/>
          <w:bCs/>
          <w:color w:val="000000" w:themeColor="text1"/>
          <w:szCs w:val="22"/>
        </w:rPr>
        <w:t>________</w:t>
      </w:r>
    </w:p>
    <w:p w14:paraId="60A7B388" w14:textId="77777777" w:rsidR="006F7F9D" w:rsidRPr="003437C5" w:rsidRDefault="006F7F9D" w:rsidP="09DF2539">
      <w:pPr>
        <w:pStyle w:val="Pidipagina"/>
        <w:tabs>
          <w:tab w:val="clear" w:pos="4819"/>
          <w:tab w:val="clear" w:pos="9071"/>
        </w:tabs>
        <w:spacing w:line="280" w:lineRule="atLeast"/>
        <w:rPr>
          <w:rFonts w:ascii="Arial" w:eastAsia="Arial" w:hAnsi="Arial" w:cs="Arial"/>
          <w:b/>
          <w:bCs/>
          <w:szCs w:val="22"/>
          <w:u w:val="single"/>
        </w:rPr>
      </w:pPr>
      <w:r w:rsidRPr="003437C5">
        <w:rPr>
          <w:rFonts w:ascii="Arial" w:eastAsia="Arial" w:hAnsi="Arial" w:cs="Arial"/>
          <w:szCs w:val="22"/>
        </w:rPr>
        <w:t xml:space="preserve">premio annuo lordo </w:t>
      </w:r>
      <w:r w:rsidRPr="003437C5">
        <w:tab/>
      </w:r>
      <w:r w:rsidRPr="003437C5">
        <w:tab/>
      </w:r>
      <w:r w:rsidRPr="003437C5">
        <w:tab/>
      </w:r>
      <w:r w:rsidRPr="003437C5">
        <w:tab/>
      </w:r>
      <w:r w:rsidRPr="003437C5">
        <w:tab/>
      </w:r>
      <w:r w:rsidRPr="003437C5">
        <w:tab/>
      </w:r>
      <w:r w:rsidRPr="003437C5">
        <w:tab/>
      </w:r>
      <w:r w:rsidRPr="003437C5">
        <w:tab/>
      </w:r>
      <w:r w:rsidRPr="003437C5">
        <w:tab/>
      </w:r>
      <w:r w:rsidRPr="003437C5">
        <w:tab/>
      </w:r>
      <w:r w:rsidRPr="003437C5">
        <w:tab/>
      </w:r>
      <w:r w:rsidRPr="003437C5">
        <w:rPr>
          <w:rFonts w:ascii="Arial" w:eastAsia="Arial" w:hAnsi="Arial" w:cs="Arial"/>
          <w:szCs w:val="22"/>
        </w:rPr>
        <w:t>euro   __________</w:t>
      </w:r>
    </w:p>
    <w:p w14:paraId="6F8BD81B" w14:textId="77777777" w:rsidR="0063432E" w:rsidRPr="003437C5" w:rsidRDefault="0063432E" w:rsidP="09DF2539">
      <w:pPr>
        <w:pStyle w:val="Pidipagina"/>
        <w:tabs>
          <w:tab w:val="clear" w:pos="4819"/>
          <w:tab w:val="clear" w:pos="9071"/>
        </w:tabs>
        <w:spacing w:line="280" w:lineRule="atLeast"/>
        <w:rPr>
          <w:rFonts w:ascii="Arial" w:eastAsia="Arial" w:hAnsi="Arial" w:cs="Arial"/>
          <w:szCs w:val="22"/>
        </w:rPr>
      </w:pPr>
    </w:p>
    <w:p w14:paraId="66867DFF" w14:textId="77777777" w:rsidR="0063432E" w:rsidRPr="003437C5" w:rsidRDefault="0063432E" w:rsidP="09DF2539">
      <w:pPr>
        <w:pStyle w:val="Pidipagina"/>
        <w:tabs>
          <w:tab w:val="clear" w:pos="4819"/>
        </w:tabs>
        <w:spacing w:line="280" w:lineRule="atLeast"/>
        <w:jc w:val="left"/>
        <w:rPr>
          <w:rFonts w:ascii="Arial" w:eastAsia="Arial" w:hAnsi="Arial" w:cs="Arial"/>
          <w:i/>
          <w:iCs/>
          <w:szCs w:val="22"/>
        </w:rPr>
      </w:pPr>
      <w:r w:rsidRPr="003437C5">
        <w:rPr>
          <w:rFonts w:ascii="Arial" w:eastAsia="Arial" w:hAnsi="Arial" w:cs="Arial"/>
          <w:b/>
          <w:bCs/>
          <w:szCs w:val="22"/>
        </w:rPr>
        <w:t>Partita 3)</w:t>
      </w:r>
      <w:r w:rsidRPr="003437C5">
        <w:rPr>
          <w:rFonts w:ascii="Arial" w:eastAsia="Arial" w:hAnsi="Arial" w:cs="Arial"/>
          <w:b/>
          <w:bCs/>
          <w:i/>
          <w:iCs/>
          <w:szCs w:val="22"/>
        </w:rPr>
        <w:t xml:space="preserve"> </w:t>
      </w:r>
      <w:r w:rsidRPr="003437C5">
        <w:rPr>
          <w:rFonts w:ascii="Arial" w:eastAsia="Arial" w:hAnsi="Arial" w:cs="Arial"/>
          <w:b/>
          <w:bCs/>
          <w:szCs w:val="22"/>
        </w:rPr>
        <w:t xml:space="preserve"> Ricorso terzi e/o locatari </w:t>
      </w:r>
      <w:r w:rsidRPr="003437C5">
        <w:rPr>
          <w:rFonts w:ascii="Arial" w:eastAsia="Arial" w:hAnsi="Arial" w:cs="Arial"/>
          <w:szCs w:val="22"/>
        </w:rPr>
        <w:t>(in eccedenza alla prestazione garantita dalla Sezione B)</w:t>
      </w:r>
    </w:p>
    <w:p w14:paraId="0F7A0174" w14:textId="77777777" w:rsidR="0063432E" w:rsidRPr="003437C5" w:rsidRDefault="0063432E" w:rsidP="09DF2539">
      <w:pPr>
        <w:spacing w:line="280" w:lineRule="atLeast"/>
        <w:rPr>
          <w:rFonts w:ascii="Arial" w:eastAsia="Arial" w:hAnsi="Arial" w:cs="Arial"/>
          <w:szCs w:val="22"/>
        </w:rPr>
      </w:pPr>
      <w:r w:rsidRPr="003437C5">
        <w:rPr>
          <w:rFonts w:ascii="Arial" w:eastAsia="Arial" w:hAnsi="Arial" w:cs="Arial"/>
          <w:szCs w:val="22"/>
        </w:rPr>
        <w:t>somma assicurata</w:t>
      </w:r>
      <w:r w:rsidRPr="003437C5">
        <w:tab/>
      </w:r>
      <w:r w:rsidRPr="003437C5">
        <w:tab/>
      </w:r>
      <w:r w:rsidRPr="003437C5">
        <w:tab/>
      </w:r>
      <w:r w:rsidRPr="003437C5">
        <w:tab/>
      </w:r>
      <w:r w:rsidRPr="003437C5">
        <w:tab/>
      </w:r>
      <w:r w:rsidRPr="003437C5">
        <w:tab/>
      </w:r>
      <w:r w:rsidR="00EC26DC" w:rsidRPr="003437C5">
        <w:rPr>
          <w:rFonts w:ascii="Arial" w:eastAsia="Arial" w:hAnsi="Arial" w:cs="Arial"/>
          <w:b/>
          <w:bCs/>
          <w:szCs w:val="22"/>
        </w:rPr>
        <w:t>e</w:t>
      </w:r>
      <w:r w:rsidRPr="003437C5">
        <w:rPr>
          <w:rFonts w:ascii="Arial" w:eastAsia="Arial" w:hAnsi="Arial" w:cs="Arial"/>
          <w:b/>
          <w:bCs/>
          <w:szCs w:val="22"/>
        </w:rPr>
        <w:t xml:space="preserve">uro        </w:t>
      </w:r>
      <w:r w:rsidR="00833004" w:rsidRPr="003437C5">
        <w:rPr>
          <w:rFonts w:ascii="Arial" w:eastAsia="Arial" w:hAnsi="Arial" w:cs="Arial"/>
          <w:b/>
          <w:bCs/>
          <w:szCs w:val="22"/>
        </w:rPr>
        <w:t>2</w:t>
      </w:r>
      <w:r w:rsidRPr="003437C5">
        <w:rPr>
          <w:rFonts w:ascii="Arial" w:eastAsia="Arial" w:hAnsi="Arial" w:cs="Arial"/>
          <w:b/>
          <w:bCs/>
          <w:szCs w:val="22"/>
        </w:rPr>
        <w:t>.000.000,00</w:t>
      </w:r>
    </w:p>
    <w:p w14:paraId="525E0079" w14:textId="77777777" w:rsidR="006F7F9D" w:rsidRPr="003437C5" w:rsidRDefault="006F7F9D" w:rsidP="09DF2539">
      <w:pPr>
        <w:spacing w:line="280" w:lineRule="atLeast"/>
        <w:rPr>
          <w:rFonts w:ascii="Arial" w:eastAsia="Arial" w:hAnsi="Arial" w:cs="Arial"/>
          <w:szCs w:val="22"/>
        </w:rPr>
      </w:pPr>
      <w:r w:rsidRPr="003437C5">
        <w:rPr>
          <w:rFonts w:ascii="Arial" w:eastAsia="Arial" w:hAnsi="Arial" w:cs="Arial"/>
          <w:szCs w:val="22"/>
        </w:rPr>
        <w:t xml:space="preserve">tasso lordo di premio pro mille </w:t>
      </w:r>
      <w:r w:rsidRPr="003437C5">
        <w:tab/>
      </w:r>
      <w:r w:rsidRPr="003437C5">
        <w:tab/>
      </w:r>
      <w:r w:rsidRPr="003437C5">
        <w:tab/>
      </w:r>
      <w:r w:rsidRPr="003437C5">
        <w:rPr>
          <w:rFonts w:ascii="Arial" w:eastAsia="Arial" w:hAnsi="Arial" w:cs="Arial"/>
          <w:b/>
          <w:bCs/>
          <w:color w:val="000000" w:themeColor="text1"/>
          <w:szCs w:val="22"/>
        </w:rPr>
        <w:t>________</w:t>
      </w:r>
    </w:p>
    <w:p w14:paraId="6A98E1A2" w14:textId="77777777" w:rsidR="006F7F9D" w:rsidRPr="003437C5" w:rsidRDefault="006F7F9D" w:rsidP="09DF2539">
      <w:pPr>
        <w:pStyle w:val="Pidipagina"/>
        <w:tabs>
          <w:tab w:val="clear" w:pos="4819"/>
          <w:tab w:val="clear" w:pos="9071"/>
        </w:tabs>
        <w:spacing w:line="280" w:lineRule="atLeast"/>
        <w:rPr>
          <w:rFonts w:ascii="Arial" w:eastAsia="Arial" w:hAnsi="Arial" w:cs="Arial"/>
          <w:b/>
          <w:bCs/>
          <w:szCs w:val="22"/>
          <w:u w:val="single"/>
        </w:rPr>
      </w:pPr>
      <w:r w:rsidRPr="003437C5">
        <w:rPr>
          <w:rFonts w:ascii="Arial" w:eastAsia="Arial" w:hAnsi="Arial" w:cs="Arial"/>
          <w:szCs w:val="22"/>
        </w:rPr>
        <w:t xml:space="preserve">premio annuo lordo </w:t>
      </w:r>
      <w:r w:rsidRPr="003437C5">
        <w:tab/>
      </w:r>
      <w:r w:rsidRPr="003437C5">
        <w:tab/>
      </w:r>
      <w:r w:rsidRPr="003437C5">
        <w:tab/>
      </w:r>
      <w:r w:rsidRPr="003437C5">
        <w:tab/>
      </w:r>
      <w:r w:rsidRPr="003437C5">
        <w:tab/>
      </w:r>
      <w:r w:rsidRPr="003437C5">
        <w:tab/>
      </w:r>
      <w:r w:rsidRPr="003437C5">
        <w:tab/>
      </w:r>
      <w:r w:rsidRPr="003437C5">
        <w:tab/>
      </w:r>
      <w:r w:rsidRPr="003437C5">
        <w:tab/>
      </w:r>
      <w:r w:rsidRPr="003437C5">
        <w:tab/>
      </w:r>
      <w:r w:rsidRPr="003437C5">
        <w:tab/>
      </w:r>
      <w:r w:rsidRPr="003437C5">
        <w:rPr>
          <w:rFonts w:ascii="Arial" w:eastAsia="Arial" w:hAnsi="Arial" w:cs="Arial"/>
          <w:szCs w:val="22"/>
        </w:rPr>
        <w:t>euro   __________</w:t>
      </w:r>
    </w:p>
    <w:p w14:paraId="2613E9C1" w14:textId="77777777" w:rsidR="00390993" w:rsidRPr="003437C5" w:rsidRDefault="00390993" w:rsidP="09DF2539">
      <w:pPr>
        <w:spacing w:line="280" w:lineRule="atLeast"/>
        <w:ind w:left="8727"/>
        <w:rPr>
          <w:rFonts w:ascii="Arial" w:eastAsia="Arial" w:hAnsi="Arial" w:cs="Arial"/>
          <w:szCs w:val="22"/>
        </w:rPr>
      </w:pPr>
    </w:p>
    <w:p w14:paraId="70947D81" w14:textId="77777777" w:rsidR="001C5F38" w:rsidRPr="003437C5" w:rsidRDefault="001C5F38" w:rsidP="09DF2539">
      <w:pPr>
        <w:spacing w:line="280" w:lineRule="atLeast"/>
        <w:ind w:left="8727"/>
        <w:rPr>
          <w:rFonts w:ascii="Arial" w:eastAsia="Arial" w:hAnsi="Arial" w:cs="Arial"/>
          <w:szCs w:val="22"/>
        </w:rPr>
      </w:pPr>
      <w:r w:rsidRPr="003437C5">
        <w:rPr>
          <w:rFonts w:ascii="Arial" w:eastAsia="Arial" w:hAnsi="Arial" w:cs="Arial"/>
          <w:szCs w:val="22"/>
        </w:rPr>
        <w:lastRenderedPageBreak/>
        <w:t>segue . / .</w:t>
      </w:r>
    </w:p>
    <w:p w14:paraId="1037B8A3" w14:textId="77777777" w:rsidR="001C5F38" w:rsidRPr="003437C5" w:rsidRDefault="001C5F38" w:rsidP="09DF2539">
      <w:pPr>
        <w:pStyle w:val="Pidipagina"/>
        <w:tabs>
          <w:tab w:val="clear" w:pos="4819"/>
        </w:tabs>
        <w:spacing w:line="280" w:lineRule="atLeast"/>
        <w:jc w:val="left"/>
        <w:rPr>
          <w:rFonts w:ascii="Arial" w:eastAsia="Arial" w:hAnsi="Arial" w:cs="Arial"/>
          <w:b/>
          <w:bCs/>
          <w:szCs w:val="22"/>
        </w:rPr>
      </w:pPr>
    </w:p>
    <w:p w14:paraId="6CBE91FD" w14:textId="77777777" w:rsidR="001C5F38" w:rsidRPr="003437C5" w:rsidRDefault="001C5F38" w:rsidP="09DF2539">
      <w:pPr>
        <w:pStyle w:val="Pidipagina"/>
        <w:tabs>
          <w:tab w:val="clear" w:pos="4819"/>
        </w:tabs>
        <w:spacing w:line="280" w:lineRule="atLeast"/>
        <w:jc w:val="left"/>
        <w:rPr>
          <w:rFonts w:ascii="Arial" w:eastAsia="Arial" w:hAnsi="Arial" w:cs="Arial"/>
          <w:i/>
          <w:iCs/>
          <w:szCs w:val="22"/>
        </w:rPr>
      </w:pPr>
      <w:r w:rsidRPr="003437C5">
        <w:rPr>
          <w:rFonts w:ascii="Arial" w:eastAsia="Arial" w:hAnsi="Arial" w:cs="Arial"/>
          <w:b/>
          <w:bCs/>
          <w:szCs w:val="22"/>
        </w:rPr>
        <w:t>Partita 4</w:t>
      </w:r>
      <w:proofErr w:type="gramStart"/>
      <w:r w:rsidRPr="003437C5">
        <w:rPr>
          <w:rFonts w:ascii="Arial" w:eastAsia="Arial" w:hAnsi="Arial" w:cs="Arial"/>
          <w:b/>
          <w:bCs/>
          <w:szCs w:val="22"/>
        </w:rPr>
        <w:t>)</w:t>
      </w:r>
      <w:r w:rsidRPr="003437C5">
        <w:rPr>
          <w:rFonts w:ascii="Arial" w:eastAsia="Arial" w:hAnsi="Arial" w:cs="Arial"/>
          <w:b/>
          <w:bCs/>
          <w:i/>
          <w:iCs/>
          <w:szCs w:val="22"/>
        </w:rPr>
        <w:t xml:space="preserve"> </w:t>
      </w:r>
      <w:r w:rsidRPr="003437C5">
        <w:rPr>
          <w:rFonts w:ascii="Arial" w:eastAsia="Arial" w:hAnsi="Arial" w:cs="Arial"/>
          <w:b/>
          <w:bCs/>
          <w:szCs w:val="22"/>
        </w:rPr>
        <w:t xml:space="preserve"> Spese</w:t>
      </w:r>
      <w:proofErr w:type="gramEnd"/>
      <w:r w:rsidRPr="003437C5">
        <w:rPr>
          <w:rFonts w:ascii="Arial" w:eastAsia="Arial" w:hAnsi="Arial" w:cs="Arial"/>
          <w:b/>
          <w:bCs/>
          <w:szCs w:val="22"/>
        </w:rPr>
        <w:t xml:space="preserve"> di demolizione e sgombero </w:t>
      </w:r>
      <w:r w:rsidRPr="003437C5">
        <w:rPr>
          <w:rFonts w:ascii="Arial" w:eastAsia="Arial" w:hAnsi="Arial" w:cs="Arial"/>
          <w:szCs w:val="22"/>
        </w:rPr>
        <w:t>(in eccedenza a garanzia base)</w:t>
      </w:r>
    </w:p>
    <w:p w14:paraId="643A1E93" w14:textId="77777777" w:rsidR="001C5F38" w:rsidRPr="00390993" w:rsidRDefault="001C5F38" w:rsidP="09DF2539">
      <w:pPr>
        <w:spacing w:line="280" w:lineRule="atLeast"/>
        <w:rPr>
          <w:rFonts w:ascii="Arial" w:eastAsia="Arial" w:hAnsi="Arial" w:cs="Arial"/>
          <w:szCs w:val="22"/>
        </w:rPr>
      </w:pPr>
      <w:r w:rsidRPr="003437C5">
        <w:rPr>
          <w:rFonts w:ascii="Arial" w:eastAsia="Arial" w:hAnsi="Arial" w:cs="Arial"/>
          <w:szCs w:val="22"/>
        </w:rPr>
        <w:t>somma assicurata</w:t>
      </w:r>
      <w:r w:rsidRPr="003437C5">
        <w:tab/>
      </w:r>
      <w:r w:rsidRPr="003437C5">
        <w:tab/>
      </w:r>
      <w:r w:rsidRPr="003437C5">
        <w:tab/>
      </w:r>
      <w:r w:rsidRPr="003437C5">
        <w:tab/>
      </w:r>
      <w:r w:rsidRPr="003437C5">
        <w:tab/>
      </w:r>
      <w:r w:rsidRPr="003437C5">
        <w:tab/>
      </w:r>
      <w:r w:rsidRPr="003437C5">
        <w:rPr>
          <w:rFonts w:ascii="Arial" w:eastAsia="Arial" w:hAnsi="Arial" w:cs="Arial"/>
          <w:b/>
          <w:bCs/>
          <w:szCs w:val="22"/>
        </w:rPr>
        <w:t xml:space="preserve">euro           </w:t>
      </w:r>
      <w:r w:rsidR="00833004" w:rsidRPr="003437C5">
        <w:rPr>
          <w:rFonts w:ascii="Arial" w:eastAsia="Arial" w:hAnsi="Arial" w:cs="Arial"/>
          <w:b/>
          <w:bCs/>
          <w:szCs w:val="22"/>
        </w:rPr>
        <w:t>50</w:t>
      </w:r>
      <w:r w:rsidRPr="003437C5">
        <w:rPr>
          <w:rFonts w:ascii="Arial" w:eastAsia="Arial" w:hAnsi="Arial" w:cs="Arial"/>
          <w:b/>
          <w:bCs/>
          <w:szCs w:val="22"/>
        </w:rPr>
        <w:t>0.000,00</w:t>
      </w:r>
    </w:p>
    <w:p w14:paraId="1C73C96C" w14:textId="77777777" w:rsidR="006F7F9D" w:rsidRPr="00390993" w:rsidRDefault="006F7F9D" w:rsidP="09DF2539">
      <w:pPr>
        <w:spacing w:line="280" w:lineRule="atLeast"/>
        <w:rPr>
          <w:rFonts w:ascii="Arial" w:eastAsia="Arial" w:hAnsi="Arial" w:cs="Arial"/>
          <w:szCs w:val="22"/>
        </w:rPr>
      </w:pPr>
      <w:r w:rsidRPr="09DF2539">
        <w:rPr>
          <w:rFonts w:ascii="Arial" w:eastAsia="Arial" w:hAnsi="Arial" w:cs="Arial"/>
          <w:szCs w:val="22"/>
        </w:rPr>
        <w:t xml:space="preserve">tasso lordo di premio pro mille </w:t>
      </w:r>
      <w:r>
        <w:tab/>
      </w:r>
      <w:r>
        <w:tab/>
      </w:r>
      <w:r>
        <w:tab/>
      </w:r>
      <w:r w:rsidRPr="09DF2539">
        <w:rPr>
          <w:rFonts w:ascii="Arial" w:eastAsia="Arial" w:hAnsi="Arial" w:cs="Arial"/>
          <w:b/>
          <w:bCs/>
          <w:szCs w:val="22"/>
        </w:rPr>
        <w:t>________</w:t>
      </w:r>
    </w:p>
    <w:p w14:paraId="2FBA1B36" w14:textId="77777777" w:rsidR="006F7F9D" w:rsidRPr="0063432E" w:rsidRDefault="006F7F9D" w:rsidP="09DF2539">
      <w:pPr>
        <w:pStyle w:val="Pidipagina"/>
        <w:tabs>
          <w:tab w:val="clear" w:pos="4819"/>
          <w:tab w:val="clear" w:pos="9071"/>
        </w:tabs>
        <w:spacing w:line="280" w:lineRule="atLeast"/>
        <w:rPr>
          <w:rFonts w:ascii="Arial" w:eastAsia="Arial" w:hAnsi="Arial" w:cs="Arial"/>
          <w:b/>
          <w:bCs/>
          <w:szCs w:val="22"/>
          <w:u w:val="single"/>
        </w:rPr>
      </w:pPr>
      <w:r w:rsidRPr="09DF2539">
        <w:rPr>
          <w:rFonts w:ascii="Arial" w:eastAsia="Arial" w:hAnsi="Arial" w:cs="Arial"/>
          <w:szCs w:val="22"/>
        </w:rPr>
        <w:t xml:space="preserve">premio annuo lordo </w:t>
      </w:r>
      <w:r>
        <w:tab/>
      </w:r>
      <w:r>
        <w:tab/>
      </w:r>
      <w:r>
        <w:tab/>
      </w:r>
      <w:r>
        <w:tab/>
      </w:r>
      <w:r>
        <w:tab/>
      </w:r>
      <w:r>
        <w:tab/>
      </w:r>
      <w:r>
        <w:tab/>
      </w:r>
      <w:r>
        <w:tab/>
      </w:r>
      <w:r>
        <w:tab/>
      </w:r>
      <w:r>
        <w:tab/>
      </w:r>
      <w:r>
        <w:tab/>
      </w:r>
      <w:r w:rsidRPr="09DF2539">
        <w:rPr>
          <w:rFonts w:ascii="Arial" w:eastAsia="Arial" w:hAnsi="Arial" w:cs="Arial"/>
          <w:szCs w:val="22"/>
        </w:rPr>
        <w:t>euro   __________</w:t>
      </w:r>
    </w:p>
    <w:p w14:paraId="7D3BEE8F" w14:textId="77777777" w:rsidR="0063432E" w:rsidRPr="0063432E" w:rsidRDefault="0063432E" w:rsidP="09DF2539">
      <w:pPr>
        <w:spacing w:line="280" w:lineRule="atLeast"/>
        <w:ind w:left="567" w:hanging="567"/>
        <w:rPr>
          <w:rFonts w:ascii="Arial" w:eastAsia="Arial" w:hAnsi="Arial" w:cs="Arial"/>
          <w:szCs w:val="22"/>
        </w:rPr>
      </w:pPr>
    </w:p>
    <w:p w14:paraId="3C36F55D" w14:textId="77777777" w:rsidR="0063432E" w:rsidRPr="0063432E" w:rsidRDefault="0063432E" w:rsidP="09DF2539">
      <w:pPr>
        <w:spacing w:line="280" w:lineRule="atLeast"/>
        <w:ind w:left="567" w:hanging="567"/>
        <w:rPr>
          <w:rFonts w:ascii="Arial" w:eastAsia="Arial" w:hAnsi="Arial" w:cs="Arial"/>
          <w:szCs w:val="22"/>
        </w:rPr>
      </w:pPr>
      <w:r w:rsidRPr="09DF2539">
        <w:rPr>
          <w:rFonts w:ascii="Arial" w:eastAsia="Arial" w:hAnsi="Arial" w:cs="Arial"/>
          <w:szCs w:val="22"/>
        </w:rPr>
        <w:t>Premio annuo lordo della</w:t>
      </w:r>
      <w:r w:rsidR="006F7F9D" w:rsidRPr="09DF2539">
        <w:rPr>
          <w:rFonts w:ascii="Arial" w:eastAsia="Arial" w:hAnsi="Arial" w:cs="Arial"/>
          <w:szCs w:val="22"/>
        </w:rPr>
        <w:t xml:space="preserve"> </w:t>
      </w:r>
      <w:r w:rsidRPr="09DF2539">
        <w:rPr>
          <w:rFonts w:ascii="Arial" w:eastAsia="Arial" w:hAnsi="Arial" w:cs="Arial"/>
          <w:b/>
          <w:bCs/>
          <w:szCs w:val="22"/>
        </w:rPr>
        <w:t>Sezione A</w:t>
      </w:r>
      <w:r>
        <w:tab/>
      </w:r>
      <w:r>
        <w:tab/>
      </w:r>
      <w:r>
        <w:tab/>
      </w:r>
      <w:r>
        <w:tab/>
      </w:r>
      <w:r>
        <w:tab/>
      </w:r>
      <w:r>
        <w:tab/>
      </w:r>
      <w:r>
        <w:tab/>
      </w:r>
      <w:r w:rsidR="00EC26DC" w:rsidRPr="09DF2539">
        <w:rPr>
          <w:rFonts w:ascii="Arial" w:eastAsia="Arial" w:hAnsi="Arial" w:cs="Arial"/>
          <w:b/>
          <w:bCs/>
          <w:szCs w:val="22"/>
        </w:rPr>
        <w:t>e</w:t>
      </w:r>
      <w:r w:rsidRPr="09DF2539">
        <w:rPr>
          <w:rFonts w:ascii="Arial" w:eastAsia="Arial" w:hAnsi="Arial" w:cs="Arial"/>
          <w:b/>
          <w:bCs/>
          <w:szCs w:val="22"/>
        </w:rPr>
        <w:t xml:space="preserve">uro  </w:t>
      </w:r>
      <w:r w:rsidR="00EC26DC" w:rsidRPr="09DF2539">
        <w:rPr>
          <w:rFonts w:ascii="Arial" w:eastAsia="Arial" w:hAnsi="Arial" w:cs="Arial"/>
          <w:b/>
          <w:bCs/>
          <w:szCs w:val="22"/>
        </w:rPr>
        <w:t>__________</w:t>
      </w:r>
    </w:p>
    <w:p w14:paraId="3B88899E" w14:textId="77777777" w:rsidR="0063432E" w:rsidRDefault="0063432E" w:rsidP="09DF2539">
      <w:pPr>
        <w:ind w:left="567" w:hanging="567"/>
        <w:rPr>
          <w:rFonts w:ascii="Arial" w:eastAsia="Arial" w:hAnsi="Arial" w:cs="Arial"/>
          <w:b/>
          <w:bCs/>
          <w:szCs w:val="22"/>
        </w:rPr>
      </w:pPr>
    </w:p>
    <w:p w14:paraId="69E2BB2B" w14:textId="77777777" w:rsidR="00126A4E" w:rsidRPr="0063432E" w:rsidRDefault="00126A4E" w:rsidP="09DF2539">
      <w:pPr>
        <w:ind w:left="567" w:hanging="567"/>
        <w:rPr>
          <w:rFonts w:ascii="Arial" w:eastAsia="Arial" w:hAnsi="Arial" w:cs="Arial"/>
          <w:b/>
          <w:bCs/>
          <w:szCs w:val="22"/>
        </w:rPr>
      </w:pPr>
    </w:p>
    <w:p w14:paraId="61AAD152" w14:textId="77777777" w:rsidR="0063432E" w:rsidRPr="0063432E" w:rsidRDefault="0063432E" w:rsidP="09DF2539">
      <w:pPr>
        <w:pBdr>
          <w:bottom w:val="single" w:sz="4" w:space="1" w:color="auto"/>
        </w:pBdr>
        <w:ind w:left="567" w:hanging="567"/>
        <w:jc w:val="center"/>
        <w:rPr>
          <w:rFonts w:ascii="Arial" w:eastAsia="Arial" w:hAnsi="Arial" w:cs="Arial"/>
          <w:b/>
          <w:bCs/>
          <w:szCs w:val="22"/>
        </w:rPr>
      </w:pPr>
      <w:r w:rsidRPr="09DF2539">
        <w:rPr>
          <w:rFonts w:ascii="Arial" w:eastAsia="Arial" w:hAnsi="Arial" w:cs="Arial"/>
          <w:b/>
          <w:bCs/>
          <w:szCs w:val="22"/>
        </w:rPr>
        <w:t>SEZIONE B – RESPONSABILITA’ CIVILE DELLA PROPRIETA’ DEI FABBRICATI</w:t>
      </w:r>
    </w:p>
    <w:p w14:paraId="57C0D796" w14:textId="77777777" w:rsidR="0063432E" w:rsidRPr="0063432E" w:rsidRDefault="0063432E" w:rsidP="09DF2539">
      <w:pPr>
        <w:spacing w:line="300" w:lineRule="atLeast"/>
        <w:ind w:left="567" w:hanging="567"/>
        <w:rPr>
          <w:rFonts w:ascii="Arial" w:eastAsia="Arial" w:hAnsi="Arial" w:cs="Arial"/>
          <w:szCs w:val="22"/>
        </w:rPr>
      </w:pPr>
    </w:p>
    <w:p w14:paraId="46BE0476" w14:textId="77777777" w:rsidR="00A130F8" w:rsidRDefault="00EC26DC" w:rsidP="09DF2539">
      <w:pPr>
        <w:spacing w:line="300" w:lineRule="atLeast"/>
        <w:ind w:left="3969" w:hanging="3969"/>
        <w:rPr>
          <w:rFonts w:ascii="Arial" w:eastAsia="Arial" w:hAnsi="Arial" w:cs="Arial"/>
          <w:szCs w:val="22"/>
        </w:rPr>
      </w:pPr>
      <w:r w:rsidRPr="09DF2539">
        <w:rPr>
          <w:rFonts w:ascii="Arial" w:eastAsia="Arial" w:hAnsi="Arial" w:cs="Arial"/>
          <w:szCs w:val="22"/>
        </w:rPr>
        <w:t>Massimale unico assicurato:</w:t>
      </w:r>
      <w:r w:rsidR="00A130F8" w:rsidRPr="09DF2539">
        <w:rPr>
          <w:rFonts w:ascii="Arial" w:eastAsia="Arial" w:hAnsi="Arial" w:cs="Arial"/>
          <w:szCs w:val="22"/>
        </w:rPr>
        <w:t xml:space="preserve">  </w:t>
      </w:r>
    </w:p>
    <w:p w14:paraId="7985D4B1" w14:textId="77777777" w:rsidR="00EC26DC" w:rsidRPr="00390993" w:rsidRDefault="00EC26DC" w:rsidP="09DF2539">
      <w:pPr>
        <w:numPr>
          <w:ilvl w:val="0"/>
          <w:numId w:val="32"/>
        </w:numPr>
        <w:spacing w:line="300" w:lineRule="atLeast"/>
        <w:ind w:left="284" w:hanging="284"/>
        <w:rPr>
          <w:rFonts w:ascii="Arial" w:eastAsia="Arial" w:hAnsi="Arial" w:cs="Arial"/>
          <w:szCs w:val="22"/>
        </w:rPr>
      </w:pPr>
      <w:r w:rsidRPr="09DF2539">
        <w:rPr>
          <w:rFonts w:ascii="Arial" w:eastAsia="Arial" w:hAnsi="Arial" w:cs="Arial"/>
          <w:b/>
          <w:bCs/>
          <w:szCs w:val="22"/>
        </w:rPr>
        <w:t xml:space="preserve">euro </w:t>
      </w:r>
      <w:r w:rsidR="00833004" w:rsidRPr="09DF2539">
        <w:rPr>
          <w:rFonts w:ascii="Arial" w:eastAsia="Arial" w:hAnsi="Arial" w:cs="Arial"/>
          <w:b/>
          <w:bCs/>
          <w:szCs w:val="22"/>
        </w:rPr>
        <w:t>5</w:t>
      </w:r>
      <w:r w:rsidRPr="09DF2539">
        <w:rPr>
          <w:rFonts w:ascii="Arial" w:eastAsia="Arial" w:hAnsi="Arial" w:cs="Arial"/>
          <w:b/>
          <w:bCs/>
          <w:szCs w:val="22"/>
        </w:rPr>
        <w:t>.000.000,00</w:t>
      </w:r>
      <w:r w:rsidRPr="09DF2539">
        <w:rPr>
          <w:rFonts w:ascii="Arial" w:eastAsia="Arial" w:hAnsi="Arial" w:cs="Arial"/>
          <w:szCs w:val="22"/>
        </w:rPr>
        <w:t xml:space="preserve"> </w:t>
      </w:r>
      <w:r w:rsidR="00A130F8" w:rsidRPr="09DF2539">
        <w:rPr>
          <w:rFonts w:ascii="Arial" w:eastAsia="Arial" w:hAnsi="Arial" w:cs="Arial"/>
          <w:szCs w:val="22"/>
        </w:rPr>
        <w:t xml:space="preserve">  </w:t>
      </w:r>
      <w:r w:rsidRPr="09DF2539">
        <w:rPr>
          <w:rFonts w:ascii="Arial" w:eastAsia="Arial" w:hAnsi="Arial" w:cs="Arial"/>
          <w:szCs w:val="22"/>
        </w:rPr>
        <w:t>per ogni sinistro,</w:t>
      </w:r>
      <w:r w:rsidR="00A130F8" w:rsidRPr="09DF2539">
        <w:rPr>
          <w:rFonts w:ascii="Arial" w:eastAsia="Arial" w:hAnsi="Arial" w:cs="Arial"/>
          <w:szCs w:val="22"/>
        </w:rPr>
        <w:t xml:space="preserve"> </w:t>
      </w:r>
      <w:r w:rsidRPr="09DF2539">
        <w:rPr>
          <w:rFonts w:ascii="Arial" w:eastAsia="Arial" w:hAnsi="Arial" w:cs="Arial"/>
          <w:szCs w:val="22"/>
        </w:rPr>
        <w:t>indipendentemente dal numero delle persone e dalle cose danneggiate</w:t>
      </w:r>
    </w:p>
    <w:p w14:paraId="0D142F6F" w14:textId="77777777" w:rsidR="0063432E" w:rsidRPr="00390993" w:rsidRDefault="0063432E" w:rsidP="09DF2539">
      <w:pPr>
        <w:spacing w:line="300" w:lineRule="atLeast"/>
        <w:ind w:left="567" w:hanging="567"/>
        <w:rPr>
          <w:rFonts w:ascii="Arial" w:eastAsia="Arial" w:hAnsi="Arial" w:cs="Arial"/>
          <w:b/>
          <w:bCs/>
          <w:szCs w:val="22"/>
        </w:rPr>
      </w:pPr>
    </w:p>
    <w:p w14:paraId="289BF24C" w14:textId="77777777" w:rsidR="00160DDB" w:rsidRDefault="006F7F9D" w:rsidP="09DF2539">
      <w:pPr>
        <w:spacing w:line="300" w:lineRule="atLeast"/>
        <w:rPr>
          <w:rFonts w:ascii="Arial" w:eastAsia="Arial" w:hAnsi="Arial" w:cs="Arial"/>
          <w:b/>
          <w:bCs/>
          <w:szCs w:val="22"/>
        </w:rPr>
      </w:pPr>
      <w:r w:rsidRPr="09DF2539">
        <w:rPr>
          <w:rFonts w:ascii="Arial" w:eastAsia="Arial" w:hAnsi="Arial" w:cs="Arial"/>
          <w:szCs w:val="22"/>
        </w:rPr>
        <w:t>valore assicurato su Fabbricati</w:t>
      </w:r>
      <w:r>
        <w:tab/>
      </w:r>
      <w:r>
        <w:tab/>
      </w:r>
      <w:r>
        <w:tab/>
      </w:r>
      <w:r w:rsidR="00160DDB" w:rsidRPr="00160DDB">
        <w:rPr>
          <w:rFonts w:ascii="Arial" w:eastAsia="Arial" w:hAnsi="Arial" w:cs="Arial"/>
          <w:b/>
          <w:bCs/>
          <w:szCs w:val="22"/>
        </w:rPr>
        <w:t>euro    807.897.829,50</w:t>
      </w:r>
    </w:p>
    <w:p w14:paraId="17C74D44" w14:textId="30863B41" w:rsidR="00EC26DC" w:rsidRPr="00390993" w:rsidRDefault="00EC26DC" w:rsidP="09DF2539">
      <w:pPr>
        <w:spacing w:line="300" w:lineRule="atLeast"/>
        <w:rPr>
          <w:rFonts w:ascii="Arial" w:eastAsia="Arial" w:hAnsi="Arial" w:cs="Arial"/>
          <w:szCs w:val="22"/>
        </w:rPr>
      </w:pPr>
      <w:r w:rsidRPr="09DF2539">
        <w:rPr>
          <w:rFonts w:ascii="Arial" w:eastAsia="Arial" w:hAnsi="Arial" w:cs="Arial"/>
          <w:szCs w:val="22"/>
        </w:rPr>
        <w:t xml:space="preserve">tasso lordo di premio </w:t>
      </w:r>
      <w:proofErr w:type="gramStart"/>
      <w:r w:rsidRPr="09DF2539">
        <w:rPr>
          <w:rFonts w:ascii="Arial" w:eastAsia="Arial" w:hAnsi="Arial" w:cs="Arial"/>
          <w:szCs w:val="22"/>
        </w:rPr>
        <w:t>pro mille</w:t>
      </w:r>
      <w:proofErr w:type="gramEnd"/>
      <w:r w:rsidRPr="09DF2539">
        <w:rPr>
          <w:rFonts w:ascii="Arial" w:eastAsia="Arial" w:hAnsi="Arial" w:cs="Arial"/>
          <w:szCs w:val="22"/>
        </w:rPr>
        <w:t xml:space="preserve"> </w:t>
      </w:r>
      <w:r>
        <w:tab/>
      </w:r>
      <w:r>
        <w:tab/>
      </w:r>
      <w:r>
        <w:tab/>
      </w:r>
      <w:r w:rsidRPr="09DF2539">
        <w:rPr>
          <w:rFonts w:ascii="Arial" w:eastAsia="Arial" w:hAnsi="Arial" w:cs="Arial"/>
          <w:b/>
          <w:bCs/>
          <w:szCs w:val="22"/>
        </w:rPr>
        <w:t>_______</w:t>
      </w:r>
    </w:p>
    <w:p w14:paraId="7FCE3BAF" w14:textId="77777777" w:rsidR="00EC26DC" w:rsidRPr="0063432E" w:rsidRDefault="00EC26DC" w:rsidP="09DF2539">
      <w:pPr>
        <w:spacing w:line="300" w:lineRule="atLeast"/>
        <w:ind w:left="567" w:hanging="567"/>
        <w:rPr>
          <w:rFonts w:ascii="Arial" w:eastAsia="Arial" w:hAnsi="Arial" w:cs="Arial"/>
          <w:szCs w:val="22"/>
        </w:rPr>
      </w:pPr>
      <w:r w:rsidRPr="09DF2539">
        <w:rPr>
          <w:rFonts w:ascii="Arial" w:eastAsia="Arial" w:hAnsi="Arial" w:cs="Arial"/>
          <w:szCs w:val="22"/>
        </w:rPr>
        <w:t xml:space="preserve">Premio annuo lordo della </w:t>
      </w:r>
      <w:r w:rsidRPr="09DF2539">
        <w:rPr>
          <w:rFonts w:ascii="Arial" w:eastAsia="Arial" w:hAnsi="Arial" w:cs="Arial"/>
          <w:b/>
          <w:bCs/>
          <w:szCs w:val="22"/>
        </w:rPr>
        <w:t>Sezione B</w:t>
      </w:r>
      <w:r>
        <w:tab/>
      </w:r>
      <w:r>
        <w:tab/>
      </w:r>
      <w:r>
        <w:tab/>
      </w:r>
      <w:r>
        <w:tab/>
      </w:r>
      <w:r>
        <w:tab/>
      </w:r>
      <w:r>
        <w:tab/>
      </w:r>
      <w:r>
        <w:tab/>
      </w:r>
      <w:r w:rsidRPr="09DF2539">
        <w:rPr>
          <w:rFonts w:ascii="Arial" w:eastAsia="Arial" w:hAnsi="Arial" w:cs="Arial"/>
          <w:b/>
          <w:bCs/>
          <w:szCs w:val="22"/>
        </w:rPr>
        <w:t>euro  ___________</w:t>
      </w:r>
    </w:p>
    <w:p w14:paraId="4475AD14" w14:textId="77777777" w:rsidR="0063432E" w:rsidRPr="0063432E" w:rsidRDefault="0063432E" w:rsidP="09DF2539">
      <w:pPr>
        <w:spacing w:line="300" w:lineRule="atLeast"/>
        <w:ind w:left="567" w:hanging="567"/>
        <w:rPr>
          <w:rFonts w:ascii="Arial" w:eastAsia="Arial" w:hAnsi="Arial" w:cs="Arial"/>
          <w:b/>
          <w:bCs/>
          <w:szCs w:val="22"/>
        </w:rPr>
      </w:pPr>
    </w:p>
    <w:p w14:paraId="724CAC7A" w14:textId="425E1849" w:rsidR="003B55A6" w:rsidRPr="003437C5" w:rsidRDefault="003B55A6" w:rsidP="003B55A6">
      <w:pPr>
        <w:pBdr>
          <w:bottom w:val="single" w:sz="4" w:space="1" w:color="auto"/>
        </w:pBdr>
        <w:ind w:left="567" w:hanging="567"/>
        <w:jc w:val="center"/>
        <w:rPr>
          <w:rFonts w:ascii="Arial" w:eastAsia="Arial" w:hAnsi="Arial" w:cs="Arial"/>
          <w:b/>
          <w:bCs/>
          <w:szCs w:val="22"/>
        </w:rPr>
      </w:pPr>
      <w:r w:rsidRPr="003437C5">
        <w:rPr>
          <w:rFonts w:ascii="Arial" w:eastAsia="Arial" w:hAnsi="Arial" w:cs="Arial"/>
          <w:b/>
          <w:bCs/>
          <w:szCs w:val="22"/>
        </w:rPr>
        <w:t xml:space="preserve">SEZIONE C – RESPONSABILITA’ CIVILE DELLA </w:t>
      </w:r>
      <w:r w:rsidR="00FF68CD" w:rsidRPr="003437C5">
        <w:rPr>
          <w:rFonts w:ascii="Arial" w:eastAsia="Arial" w:hAnsi="Arial" w:cs="Arial"/>
          <w:b/>
          <w:bCs/>
          <w:szCs w:val="22"/>
        </w:rPr>
        <w:t>CONDUZIONE</w:t>
      </w:r>
    </w:p>
    <w:p w14:paraId="0387EEEF" w14:textId="77777777" w:rsidR="005B1E07" w:rsidRPr="003437C5" w:rsidRDefault="005B1E07" w:rsidP="005B1E07">
      <w:pPr>
        <w:spacing w:line="300" w:lineRule="atLeast"/>
        <w:ind w:left="3969" w:hanging="3969"/>
        <w:rPr>
          <w:rFonts w:ascii="Arial" w:eastAsia="Arial" w:hAnsi="Arial" w:cs="Arial"/>
          <w:szCs w:val="22"/>
        </w:rPr>
      </w:pPr>
    </w:p>
    <w:p w14:paraId="618786B9" w14:textId="75882888" w:rsidR="005B1E07" w:rsidRPr="003437C5" w:rsidRDefault="005B1E07" w:rsidP="005B1E07">
      <w:pPr>
        <w:spacing w:line="300" w:lineRule="atLeast"/>
        <w:ind w:left="3969" w:hanging="3969"/>
        <w:rPr>
          <w:rFonts w:ascii="Arial" w:eastAsia="Arial" w:hAnsi="Arial" w:cs="Arial"/>
          <w:szCs w:val="22"/>
        </w:rPr>
      </w:pPr>
      <w:r w:rsidRPr="003437C5">
        <w:rPr>
          <w:rFonts w:ascii="Arial" w:eastAsia="Arial" w:hAnsi="Arial" w:cs="Arial"/>
          <w:szCs w:val="22"/>
        </w:rPr>
        <w:t xml:space="preserve">Massimale unico assicurato:  </w:t>
      </w:r>
    </w:p>
    <w:p w14:paraId="5FF44256" w14:textId="5E8483BF" w:rsidR="005B1E07" w:rsidRPr="003437C5" w:rsidRDefault="005B1E07" w:rsidP="005B1E07">
      <w:pPr>
        <w:spacing w:line="300" w:lineRule="atLeast"/>
        <w:ind w:left="3969" w:hanging="3969"/>
        <w:rPr>
          <w:rFonts w:ascii="Arial" w:eastAsia="Arial" w:hAnsi="Arial" w:cs="Arial"/>
          <w:szCs w:val="22"/>
        </w:rPr>
      </w:pPr>
      <w:r w:rsidRPr="003437C5">
        <w:rPr>
          <w:rFonts w:ascii="Arial" w:eastAsia="Arial" w:hAnsi="Arial" w:cs="Arial"/>
          <w:szCs w:val="22"/>
        </w:rPr>
        <w:t>Sezione Incendio e rischi complementari</w:t>
      </w:r>
    </w:p>
    <w:p w14:paraId="00875FD7" w14:textId="7ED3C513" w:rsidR="005B1E07" w:rsidRPr="003437C5" w:rsidRDefault="005B1E07" w:rsidP="005B1E07">
      <w:pPr>
        <w:numPr>
          <w:ilvl w:val="0"/>
          <w:numId w:val="32"/>
        </w:numPr>
        <w:spacing w:line="300" w:lineRule="atLeast"/>
        <w:ind w:left="284" w:hanging="284"/>
        <w:rPr>
          <w:rFonts w:ascii="Arial" w:eastAsia="Arial" w:hAnsi="Arial" w:cs="Arial"/>
          <w:szCs w:val="22"/>
        </w:rPr>
      </w:pPr>
      <w:r w:rsidRPr="003437C5">
        <w:rPr>
          <w:rFonts w:ascii="Arial" w:eastAsia="Arial" w:hAnsi="Arial" w:cs="Arial"/>
          <w:b/>
          <w:bCs/>
          <w:szCs w:val="22"/>
        </w:rPr>
        <w:t>euro 15.000,00</w:t>
      </w:r>
      <w:r w:rsidRPr="003437C5">
        <w:rPr>
          <w:rFonts w:ascii="Arial" w:eastAsia="Arial" w:hAnsi="Arial" w:cs="Arial"/>
          <w:szCs w:val="22"/>
        </w:rPr>
        <w:t xml:space="preserve"> a Primo Rischio Assoluto</w:t>
      </w:r>
      <w:r w:rsidR="00A9506F" w:rsidRPr="003437C5">
        <w:rPr>
          <w:rFonts w:ascii="Arial" w:eastAsia="Arial" w:hAnsi="Arial" w:cs="Arial"/>
          <w:szCs w:val="22"/>
        </w:rPr>
        <w:t xml:space="preserve"> </w:t>
      </w:r>
      <w:r w:rsidR="00A9506F" w:rsidRPr="003437C5">
        <w:rPr>
          <w:rFonts w:ascii="Arial" w:eastAsia="Arial" w:hAnsi="Arial" w:cs="Arial"/>
          <w:szCs w:val="22"/>
          <w:u w:val="single"/>
        </w:rPr>
        <w:t>sopra contenuto del Fabbricato</w:t>
      </w:r>
    </w:p>
    <w:p w14:paraId="6C70699D" w14:textId="397F5101" w:rsidR="005B1E07" w:rsidRPr="003437C5" w:rsidRDefault="005B1E07" w:rsidP="005B1E07">
      <w:pPr>
        <w:spacing w:line="300" w:lineRule="atLeast"/>
        <w:rPr>
          <w:rFonts w:ascii="Arial" w:eastAsia="Arial" w:hAnsi="Arial" w:cs="Arial"/>
          <w:szCs w:val="22"/>
        </w:rPr>
      </w:pPr>
      <w:r w:rsidRPr="003437C5">
        <w:rPr>
          <w:rFonts w:ascii="Arial" w:eastAsia="Arial" w:hAnsi="Arial" w:cs="Arial"/>
          <w:szCs w:val="22"/>
        </w:rPr>
        <w:t>Sezione RCT</w:t>
      </w:r>
    </w:p>
    <w:p w14:paraId="1ADD108F" w14:textId="3E5E384F" w:rsidR="005B1E07" w:rsidRPr="003437C5" w:rsidRDefault="005B1E07" w:rsidP="005B1E07">
      <w:pPr>
        <w:numPr>
          <w:ilvl w:val="0"/>
          <w:numId w:val="32"/>
        </w:numPr>
        <w:spacing w:line="300" w:lineRule="atLeast"/>
        <w:ind w:left="567" w:hanging="567"/>
        <w:rPr>
          <w:rFonts w:ascii="Arial" w:eastAsia="Arial" w:hAnsi="Arial" w:cs="Arial"/>
          <w:b/>
          <w:bCs/>
          <w:szCs w:val="22"/>
        </w:rPr>
      </w:pPr>
      <w:r w:rsidRPr="003437C5">
        <w:rPr>
          <w:rFonts w:ascii="Arial" w:eastAsia="Arial" w:hAnsi="Arial" w:cs="Arial"/>
          <w:b/>
          <w:bCs/>
          <w:szCs w:val="22"/>
        </w:rPr>
        <w:t xml:space="preserve">euro 250.000,00 </w:t>
      </w:r>
      <w:r w:rsidRPr="003437C5">
        <w:rPr>
          <w:rFonts w:ascii="Arial" w:eastAsia="Arial" w:hAnsi="Arial" w:cs="Arial"/>
          <w:szCs w:val="22"/>
        </w:rPr>
        <w:t>per sinistro</w:t>
      </w:r>
    </w:p>
    <w:p w14:paraId="2EA60340" w14:textId="77777777" w:rsidR="00A9506F" w:rsidRPr="003437C5" w:rsidRDefault="00A9506F" w:rsidP="005B1E07">
      <w:pPr>
        <w:spacing w:line="300" w:lineRule="atLeast"/>
        <w:rPr>
          <w:rFonts w:ascii="Arial" w:eastAsia="Arial" w:hAnsi="Arial" w:cs="Arial"/>
          <w:szCs w:val="22"/>
        </w:rPr>
      </w:pPr>
    </w:p>
    <w:p w14:paraId="3DF0B931" w14:textId="03DF2EF2" w:rsidR="00A9506F" w:rsidRPr="00A9506F" w:rsidRDefault="00A9506F" w:rsidP="005B1E07">
      <w:pPr>
        <w:spacing w:line="300" w:lineRule="atLeast"/>
        <w:rPr>
          <w:rFonts w:ascii="Arial" w:eastAsia="Arial" w:hAnsi="Arial" w:cs="Arial"/>
          <w:b/>
          <w:bCs/>
          <w:szCs w:val="22"/>
        </w:rPr>
      </w:pPr>
      <w:r w:rsidRPr="003437C5">
        <w:rPr>
          <w:rFonts w:ascii="Arial" w:eastAsia="Arial" w:hAnsi="Arial" w:cs="Arial"/>
          <w:b/>
          <w:bCs/>
          <w:szCs w:val="22"/>
        </w:rPr>
        <w:t>Elementi per il conteggio del premio:</w:t>
      </w:r>
    </w:p>
    <w:p w14:paraId="593783AC" w14:textId="7F46A6C7" w:rsidR="00A9506F" w:rsidRDefault="00A9506F" w:rsidP="005B1E07">
      <w:pPr>
        <w:spacing w:line="300" w:lineRule="atLeast"/>
        <w:rPr>
          <w:rFonts w:ascii="Arial" w:eastAsia="Arial" w:hAnsi="Arial" w:cs="Arial"/>
          <w:szCs w:val="22"/>
        </w:rPr>
      </w:pPr>
      <w:r>
        <w:rPr>
          <w:rFonts w:ascii="Arial" w:eastAsia="Arial" w:hAnsi="Arial" w:cs="Arial"/>
          <w:szCs w:val="22"/>
        </w:rPr>
        <w:t xml:space="preserve">il premio annuo lordo è determinato nella misura di € _____ per </w:t>
      </w:r>
      <w:proofErr w:type="spellStart"/>
      <w:r>
        <w:rPr>
          <w:rFonts w:ascii="Arial" w:eastAsia="Arial" w:hAnsi="Arial" w:cs="Arial"/>
          <w:szCs w:val="22"/>
        </w:rPr>
        <w:t>opgni</w:t>
      </w:r>
      <w:proofErr w:type="spellEnd"/>
      <w:r>
        <w:rPr>
          <w:rFonts w:ascii="Arial" w:eastAsia="Arial" w:hAnsi="Arial" w:cs="Arial"/>
          <w:szCs w:val="22"/>
        </w:rPr>
        <w:t xml:space="preserve"> Assegnatario, viene corrisposto in via anticipata in base a n. </w:t>
      </w:r>
      <w:r w:rsidR="00B4182D">
        <w:rPr>
          <w:rFonts w:ascii="Arial" w:eastAsia="Arial" w:hAnsi="Arial" w:cs="Arial"/>
          <w:szCs w:val="22"/>
        </w:rPr>
        <w:t>7.392</w:t>
      </w:r>
      <w:r>
        <w:rPr>
          <w:rFonts w:ascii="Arial" w:eastAsia="Arial" w:hAnsi="Arial" w:cs="Arial"/>
          <w:szCs w:val="22"/>
        </w:rPr>
        <w:t xml:space="preserve"> Assegnatari preventivati.</w:t>
      </w:r>
    </w:p>
    <w:p w14:paraId="6AF46A4F" w14:textId="0677B2FF" w:rsidR="00A9506F" w:rsidRDefault="00A9506F" w:rsidP="005B1E07">
      <w:pPr>
        <w:spacing w:line="300" w:lineRule="atLeast"/>
        <w:rPr>
          <w:rFonts w:ascii="Arial" w:eastAsia="Arial" w:hAnsi="Arial" w:cs="Arial"/>
          <w:szCs w:val="22"/>
        </w:rPr>
      </w:pPr>
      <w:r>
        <w:rPr>
          <w:rFonts w:ascii="Arial" w:eastAsia="Arial" w:hAnsi="Arial" w:cs="Arial"/>
          <w:szCs w:val="22"/>
        </w:rPr>
        <w:t>Il premio annuo lordo anticipato ammonta pertanto ad € _____</w:t>
      </w:r>
      <w:r w:rsidR="00816B27">
        <w:rPr>
          <w:rFonts w:ascii="Arial" w:eastAsia="Arial" w:hAnsi="Arial" w:cs="Arial"/>
          <w:szCs w:val="22"/>
        </w:rPr>
        <w:t xml:space="preserve"> soggetto a regolazione annua consuntiva nei termini previsti dalla norma “</w:t>
      </w:r>
      <w:r w:rsidR="00816B27" w:rsidRPr="00816B27">
        <w:rPr>
          <w:rFonts w:ascii="Arial" w:eastAsia="Arial" w:hAnsi="Arial" w:cs="Arial"/>
          <w:b/>
          <w:bCs/>
          <w:szCs w:val="22"/>
        </w:rPr>
        <w:t xml:space="preserve">Determinazione del premio </w:t>
      </w:r>
      <w:r w:rsidR="00816B27">
        <w:rPr>
          <w:rFonts w:ascii="Arial" w:eastAsia="Arial" w:hAnsi="Arial" w:cs="Arial"/>
          <w:b/>
          <w:bCs/>
          <w:szCs w:val="22"/>
        </w:rPr>
        <w:t>–</w:t>
      </w:r>
      <w:r w:rsidR="00816B27" w:rsidRPr="00816B27">
        <w:rPr>
          <w:rFonts w:ascii="Arial" w:eastAsia="Arial" w:hAnsi="Arial" w:cs="Arial"/>
          <w:b/>
          <w:bCs/>
          <w:szCs w:val="22"/>
        </w:rPr>
        <w:t xml:space="preserve"> Regolazione</w:t>
      </w:r>
      <w:r w:rsidR="00816B27">
        <w:rPr>
          <w:rFonts w:ascii="Arial" w:eastAsia="Arial" w:hAnsi="Arial" w:cs="Arial"/>
          <w:b/>
          <w:bCs/>
          <w:szCs w:val="22"/>
        </w:rPr>
        <w:t>”</w:t>
      </w:r>
    </w:p>
    <w:p w14:paraId="6D16D302" w14:textId="77777777" w:rsidR="00A079A7" w:rsidRDefault="00A079A7" w:rsidP="09DF2539">
      <w:pPr>
        <w:pBdr>
          <w:bottom w:val="single" w:sz="4" w:space="1" w:color="auto"/>
        </w:pBdr>
        <w:spacing w:line="240" w:lineRule="atLeast"/>
        <w:ind w:left="567" w:hanging="567"/>
        <w:jc w:val="center"/>
        <w:rPr>
          <w:rFonts w:ascii="Arial" w:eastAsia="Arial" w:hAnsi="Arial" w:cs="Arial"/>
          <w:b/>
          <w:bCs/>
          <w:szCs w:val="22"/>
        </w:rPr>
      </w:pPr>
    </w:p>
    <w:p w14:paraId="00A0E6B5" w14:textId="53C5FA0E" w:rsidR="0063432E" w:rsidRPr="0063432E" w:rsidRDefault="0063432E" w:rsidP="09DF2539">
      <w:pPr>
        <w:pBdr>
          <w:bottom w:val="single" w:sz="4" w:space="1" w:color="auto"/>
        </w:pBdr>
        <w:spacing w:line="240" w:lineRule="atLeast"/>
        <w:ind w:left="567" w:hanging="567"/>
        <w:jc w:val="center"/>
        <w:rPr>
          <w:rFonts w:ascii="Arial" w:eastAsia="Arial" w:hAnsi="Arial" w:cs="Arial"/>
          <w:b/>
          <w:bCs/>
          <w:szCs w:val="22"/>
        </w:rPr>
      </w:pPr>
      <w:r w:rsidRPr="09DF2539">
        <w:rPr>
          <w:rFonts w:ascii="Arial" w:eastAsia="Arial" w:hAnsi="Arial" w:cs="Arial"/>
          <w:b/>
          <w:bCs/>
          <w:szCs w:val="22"/>
        </w:rPr>
        <w:t>Riepilogo del premio annuo lordo di polizza</w:t>
      </w:r>
    </w:p>
    <w:p w14:paraId="271CA723" w14:textId="77777777" w:rsidR="0063432E" w:rsidRPr="0063432E" w:rsidRDefault="0063432E" w:rsidP="09DF2539">
      <w:pPr>
        <w:spacing w:line="360" w:lineRule="auto"/>
        <w:ind w:left="567" w:hanging="567"/>
        <w:jc w:val="center"/>
        <w:rPr>
          <w:rFonts w:ascii="Arial" w:eastAsia="Arial" w:hAnsi="Arial" w:cs="Arial"/>
          <w:b/>
          <w:bCs/>
          <w:szCs w:val="22"/>
        </w:rPr>
      </w:pPr>
    </w:p>
    <w:p w14:paraId="5EC5798E" w14:textId="77777777" w:rsidR="0063432E" w:rsidRPr="0063432E" w:rsidRDefault="0063432E" w:rsidP="09DF2539">
      <w:pPr>
        <w:spacing w:line="360" w:lineRule="auto"/>
        <w:rPr>
          <w:rFonts w:ascii="Arial" w:eastAsia="Arial" w:hAnsi="Arial" w:cs="Arial"/>
          <w:b/>
          <w:bCs/>
          <w:szCs w:val="22"/>
        </w:rPr>
      </w:pPr>
      <w:r w:rsidRPr="09DF2539">
        <w:rPr>
          <w:rFonts w:ascii="Arial" w:eastAsia="Arial" w:hAnsi="Arial" w:cs="Arial"/>
          <w:b/>
          <w:bCs/>
          <w:szCs w:val="22"/>
        </w:rPr>
        <w:t>SEZIONE A - Incendio e altri danni ai beni</w:t>
      </w:r>
      <w:r>
        <w:tab/>
      </w:r>
      <w:r>
        <w:tab/>
      </w:r>
      <w:r>
        <w:tab/>
      </w:r>
      <w:r>
        <w:tab/>
      </w:r>
      <w:r>
        <w:tab/>
      </w:r>
      <w:r>
        <w:tab/>
      </w:r>
      <w:r>
        <w:tab/>
      </w:r>
      <w:r>
        <w:tab/>
      </w:r>
      <w:r>
        <w:tab/>
      </w:r>
      <w:r w:rsidR="00EC26DC" w:rsidRPr="09DF2539">
        <w:rPr>
          <w:rFonts w:ascii="Arial" w:eastAsia="Arial" w:hAnsi="Arial" w:cs="Arial"/>
          <w:szCs w:val="22"/>
        </w:rPr>
        <w:t>e</w:t>
      </w:r>
      <w:r w:rsidRPr="09DF2539">
        <w:rPr>
          <w:rFonts w:ascii="Arial" w:eastAsia="Arial" w:hAnsi="Arial" w:cs="Arial"/>
          <w:szCs w:val="22"/>
        </w:rPr>
        <w:t xml:space="preserve">uro   </w:t>
      </w:r>
      <w:r w:rsidR="006F7F9D" w:rsidRPr="09DF2539">
        <w:rPr>
          <w:rFonts w:ascii="Arial" w:eastAsia="Arial" w:hAnsi="Arial" w:cs="Arial"/>
          <w:szCs w:val="22"/>
        </w:rPr>
        <w:t xml:space="preserve"> </w:t>
      </w:r>
      <w:r w:rsidR="00EC26DC" w:rsidRPr="09DF2539">
        <w:rPr>
          <w:rFonts w:ascii="Arial" w:eastAsia="Arial" w:hAnsi="Arial" w:cs="Arial"/>
          <w:szCs w:val="22"/>
        </w:rPr>
        <w:t>_________</w:t>
      </w:r>
    </w:p>
    <w:p w14:paraId="3011F75A" w14:textId="18B222FC" w:rsidR="0063432E" w:rsidRPr="003437C5" w:rsidRDefault="0063432E" w:rsidP="09DF2539">
      <w:pPr>
        <w:spacing w:line="360" w:lineRule="auto"/>
        <w:rPr>
          <w:rFonts w:ascii="Arial" w:eastAsia="Arial" w:hAnsi="Arial" w:cs="Arial"/>
          <w:szCs w:val="22"/>
        </w:rPr>
      </w:pPr>
      <w:r w:rsidRPr="003437C5">
        <w:rPr>
          <w:rFonts w:ascii="Arial" w:eastAsia="Arial" w:hAnsi="Arial" w:cs="Arial"/>
          <w:b/>
          <w:bCs/>
          <w:szCs w:val="22"/>
        </w:rPr>
        <w:t>SEZIONE B - Responsabilità civile della proprietà dei Fabbricati</w:t>
      </w:r>
      <w:r w:rsidRPr="003437C5">
        <w:tab/>
      </w:r>
      <w:r w:rsidRPr="003437C5">
        <w:tab/>
      </w:r>
      <w:r w:rsidR="00EC26DC" w:rsidRPr="003437C5">
        <w:rPr>
          <w:rFonts w:ascii="Arial" w:eastAsia="Arial" w:hAnsi="Arial" w:cs="Arial"/>
          <w:szCs w:val="22"/>
        </w:rPr>
        <w:t xml:space="preserve">euro  </w:t>
      </w:r>
      <w:r w:rsidR="006F7F9D" w:rsidRPr="003437C5">
        <w:rPr>
          <w:rFonts w:ascii="Arial" w:eastAsia="Arial" w:hAnsi="Arial" w:cs="Arial"/>
          <w:szCs w:val="22"/>
        </w:rPr>
        <w:t xml:space="preserve"> </w:t>
      </w:r>
      <w:r w:rsidR="00EC26DC" w:rsidRPr="003437C5">
        <w:rPr>
          <w:rFonts w:ascii="Arial" w:eastAsia="Arial" w:hAnsi="Arial" w:cs="Arial"/>
          <w:szCs w:val="22"/>
        </w:rPr>
        <w:t xml:space="preserve"> _________</w:t>
      </w:r>
    </w:p>
    <w:p w14:paraId="40A751F8" w14:textId="0B204C9A" w:rsidR="00A079A7" w:rsidRPr="003437C5" w:rsidRDefault="00A079A7" w:rsidP="09DF2539">
      <w:pPr>
        <w:spacing w:line="360" w:lineRule="auto"/>
        <w:rPr>
          <w:rFonts w:ascii="Arial" w:eastAsia="Arial" w:hAnsi="Arial" w:cs="Arial"/>
          <w:b/>
          <w:bCs/>
          <w:szCs w:val="22"/>
        </w:rPr>
      </w:pPr>
      <w:r w:rsidRPr="003437C5">
        <w:rPr>
          <w:rFonts w:ascii="Arial" w:eastAsia="Arial" w:hAnsi="Arial" w:cs="Arial"/>
          <w:b/>
          <w:bCs/>
          <w:szCs w:val="22"/>
        </w:rPr>
        <w:t>SEZIONE C -</w:t>
      </w:r>
      <w:r w:rsidRPr="003437C5">
        <w:rPr>
          <w:rFonts w:ascii="Arial" w:eastAsia="Arial" w:hAnsi="Arial" w:cs="Arial"/>
          <w:szCs w:val="22"/>
        </w:rPr>
        <w:t xml:space="preserve"> </w:t>
      </w:r>
      <w:r w:rsidRPr="003437C5">
        <w:rPr>
          <w:rFonts w:ascii="Arial" w:eastAsia="Arial" w:hAnsi="Arial" w:cs="Arial"/>
          <w:b/>
          <w:bCs/>
          <w:szCs w:val="22"/>
        </w:rPr>
        <w:t xml:space="preserve">Responsabilità civile della </w:t>
      </w:r>
      <w:r w:rsidR="00C46ECA" w:rsidRPr="003437C5">
        <w:rPr>
          <w:rFonts w:ascii="Arial" w:eastAsia="Arial" w:hAnsi="Arial" w:cs="Arial"/>
          <w:b/>
          <w:bCs/>
          <w:szCs w:val="22"/>
        </w:rPr>
        <w:t>Conduzione</w:t>
      </w:r>
      <w:r w:rsidR="006772AE" w:rsidRPr="003437C5">
        <w:rPr>
          <w:rFonts w:ascii="Arial" w:eastAsia="Arial" w:hAnsi="Arial" w:cs="Arial"/>
          <w:b/>
          <w:bCs/>
          <w:szCs w:val="22"/>
        </w:rPr>
        <w:tab/>
      </w:r>
      <w:r w:rsidR="006772AE" w:rsidRPr="003437C5">
        <w:rPr>
          <w:rFonts w:ascii="Arial" w:eastAsia="Arial" w:hAnsi="Arial" w:cs="Arial"/>
          <w:b/>
          <w:bCs/>
          <w:szCs w:val="22"/>
        </w:rPr>
        <w:tab/>
      </w:r>
      <w:r w:rsidR="006772AE" w:rsidRPr="003437C5">
        <w:rPr>
          <w:rFonts w:ascii="Arial" w:eastAsia="Arial" w:hAnsi="Arial" w:cs="Arial"/>
          <w:b/>
          <w:bCs/>
          <w:szCs w:val="22"/>
        </w:rPr>
        <w:tab/>
      </w:r>
      <w:r w:rsidR="006772AE" w:rsidRPr="003437C5">
        <w:rPr>
          <w:rFonts w:ascii="Arial" w:eastAsia="Arial" w:hAnsi="Arial" w:cs="Arial"/>
          <w:b/>
          <w:bCs/>
          <w:szCs w:val="22"/>
        </w:rPr>
        <w:tab/>
      </w:r>
      <w:r w:rsidR="006772AE" w:rsidRPr="003437C5">
        <w:rPr>
          <w:rFonts w:ascii="Arial" w:eastAsia="Arial" w:hAnsi="Arial" w:cs="Arial"/>
          <w:b/>
          <w:bCs/>
          <w:szCs w:val="22"/>
        </w:rPr>
        <w:tab/>
      </w:r>
      <w:r w:rsidR="006772AE" w:rsidRPr="003437C5">
        <w:rPr>
          <w:rFonts w:ascii="Arial" w:eastAsia="Arial" w:hAnsi="Arial" w:cs="Arial"/>
          <w:b/>
          <w:bCs/>
          <w:szCs w:val="22"/>
        </w:rPr>
        <w:tab/>
      </w:r>
      <w:r w:rsidR="006772AE" w:rsidRPr="003437C5">
        <w:rPr>
          <w:rFonts w:ascii="Arial" w:eastAsia="Arial" w:hAnsi="Arial" w:cs="Arial"/>
          <w:szCs w:val="22"/>
        </w:rPr>
        <w:t>euro __________</w:t>
      </w:r>
    </w:p>
    <w:p w14:paraId="6C2E864F" w14:textId="77777777" w:rsidR="0063432E" w:rsidRPr="0063432E" w:rsidRDefault="0063432E" w:rsidP="09DF2539">
      <w:pPr>
        <w:spacing w:line="360" w:lineRule="auto"/>
        <w:rPr>
          <w:rFonts w:ascii="Arial" w:eastAsia="Arial" w:hAnsi="Arial" w:cs="Arial"/>
          <w:b/>
          <w:bCs/>
          <w:szCs w:val="22"/>
        </w:rPr>
      </w:pPr>
      <w:r w:rsidRPr="003437C5">
        <w:rPr>
          <w:rFonts w:ascii="Arial" w:eastAsia="Arial" w:hAnsi="Arial" w:cs="Arial"/>
          <w:b/>
          <w:bCs/>
          <w:szCs w:val="22"/>
        </w:rPr>
        <w:t xml:space="preserve">Premio annuo lordo complessivo </w:t>
      </w:r>
      <w:r w:rsidRPr="003437C5">
        <w:tab/>
      </w:r>
      <w:r w:rsidRPr="003437C5">
        <w:tab/>
      </w:r>
      <w:r w:rsidRPr="003437C5">
        <w:tab/>
      </w:r>
      <w:r w:rsidRPr="003437C5">
        <w:tab/>
      </w:r>
      <w:r w:rsidRPr="003437C5">
        <w:tab/>
      </w:r>
      <w:r w:rsidRPr="003437C5">
        <w:tab/>
      </w:r>
      <w:r w:rsidRPr="003437C5">
        <w:tab/>
      </w:r>
      <w:r w:rsidRPr="003437C5">
        <w:tab/>
      </w:r>
      <w:r w:rsidRPr="003437C5">
        <w:tab/>
      </w:r>
      <w:r w:rsidRPr="003437C5">
        <w:tab/>
      </w:r>
      <w:r w:rsidRPr="003437C5">
        <w:tab/>
      </w:r>
      <w:r w:rsidR="00EC26DC" w:rsidRPr="003437C5">
        <w:rPr>
          <w:rFonts w:ascii="Arial" w:eastAsia="Arial" w:hAnsi="Arial" w:cs="Arial"/>
          <w:b/>
          <w:bCs/>
          <w:szCs w:val="22"/>
        </w:rPr>
        <w:t>euro</w:t>
      </w:r>
      <w:r w:rsidR="00EC26DC" w:rsidRPr="003437C5">
        <w:rPr>
          <w:rFonts w:ascii="Arial" w:eastAsia="Arial" w:hAnsi="Arial" w:cs="Arial"/>
          <w:szCs w:val="22"/>
        </w:rPr>
        <w:t xml:space="preserve">   _________</w:t>
      </w:r>
    </w:p>
    <w:p w14:paraId="75FBE423" w14:textId="77777777" w:rsidR="0063432E" w:rsidRPr="0063432E" w:rsidRDefault="0063432E" w:rsidP="09DF2539">
      <w:pPr>
        <w:ind w:left="567" w:hanging="567"/>
        <w:rPr>
          <w:rFonts w:ascii="Arial" w:eastAsia="Arial" w:hAnsi="Arial" w:cs="Arial"/>
          <w:b/>
          <w:bCs/>
          <w:szCs w:val="22"/>
        </w:rPr>
      </w:pPr>
    </w:p>
    <w:p w14:paraId="2D3F0BEC" w14:textId="77777777" w:rsidR="00EC26DC" w:rsidRDefault="00EC26DC" w:rsidP="09DF2539">
      <w:pPr>
        <w:ind w:left="708" w:firstLine="993"/>
        <w:rPr>
          <w:rFonts w:ascii="Arial" w:eastAsia="Arial" w:hAnsi="Arial" w:cs="Arial"/>
          <w:szCs w:val="22"/>
        </w:rPr>
      </w:pPr>
    </w:p>
    <w:p w14:paraId="14819432" w14:textId="77777777" w:rsidR="00EC26DC" w:rsidRPr="00D51610" w:rsidRDefault="00EC26DC" w:rsidP="09DF2539">
      <w:pPr>
        <w:ind w:left="708" w:firstLine="993"/>
        <w:rPr>
          <w:rFonts w:ascii="Arial" w:eastAsia="Arial" w:hAnsi="Arial" w:cs="Arial"/>
          <w:szCs w:val="22"/>
        </w:rPr>
      </w:pPr>
      <w:r w:rsidRPr="09DF2539">
        <w:rPr>
          <w:rFonts w:ascii="Arial" w:eastAsia="Arial" w:hAnsi="Arial" w:cs="Arial"/>
          <w:szCs w:val="22"/>
        </w:rPr>
        <w:t>La Società</w:t>
      </w:r>
      <w:r>
        <w:tab/>
      </w:r>
      <w:r>
        <w:tab/>
      </w:r>
      <w:r>
        <w:tab/>
      </w:r>
      <w:r>
        <w:tab/>
      </w:r>
      <w:r>
        <w:tab/>
      </w:r>
      <w:r>
        <w:tab/>
      </w:r>
      <w:r>
        <w:tab/>
      </w:r>
      <w:r>
        <w:tab/>
      </w:r>
      <w:r>
        <w:tab/>
      </w:r>
      <w:r w:rsidRPr="09DF2539">
        <w:rPr>
          <w:rFonts w:ascii="Arial" w:eastAsia="Arial" w:hAnsi="Arial" w:cs="Arial"/>
          <w:szCs w:val="22"/>
        </w:rPr>
        <w:t>Il Contraente / Assicurato</w:t>
      </w:r>
    </w:p>
    <w:p w14:paraId="75CF4315" w14:textId="77777777" w:rsidR="00EC26DC" w:rsidRPr="00D51610" w:rsidRDefault="00EC26DC" w:rsidP="09DF2539">
      <w:pPr>
        <w:rPr>
          <w:rFonts w:ascii="Arial" w:eastAsia="Arial" w:hAnsi="Arial" w:cs="Arial"/>
          <w:szCs w:val="22"/>
        </w:rPr>
      </w:pPr>
    </w:p>
    <w:p w14:paraId="3CB648E9" w14:textId="77777777" w:rsidR="00EC26DC" w:rsidRPr="00D51610" w:rsidRDefault="00EC26DC" w:rsidP="09DF2539">
      <w:pPr>
        <w:rPr>
          <w:rFonts w:ascii="Arial" w:eastAsia="Arial" w:hAnsi="Arial" w:cs="Arial"/>
          <w:szCs w:val="22"/>
        </w:rPr>
      </w:pPr>
    </w:p>
    <w:p w14:paraId="61A2513C" w14:textId="77777777" w:rsidR="00EC26DC" w:rsidRPr="00CE6089" w:rsidRDefault="00EC26DC" w:rsidP="09DF2539">
      <w:pPr>
        <w:ind w:firstLine="708"/>
        <w:rPr>
          <w:rFonts w:ascii="Arial" w:eastAsia="Arial" w:hAnsi="Arial" w:cs="Arial"/>
          <w:szCs w:val="22"/>
        </w:rPr>
      </w:pPr>
      <w:r w:rsidRPr="09DF2539">
        <w:rPr>
          <w:rFonts w:ascii="Arial" w:eastAsia="Arial" w:hAnsi="Arial" w:cs="Arial"/>
          <w:szCs w:val="22"/>
        </w:rPr>
        <w:t>-----------------------------------------------------</w:t>
      </w:r>
      <w:r>
        <w:tab/>
      </w:r>
      <w:r>
        <w:tab/>
      </w:r>
      <w:r>
        <w:tab/>
      </w:r>
      <w:r w:rsidRPr="09DF2539">
        <w:rPr>
          <w:rFonts w:ascii="Arial" w:eastAsia="Arial" w:hAnsi="Arial" w:cs="Arial"/>
          <w:szCs w:val="22"/>
        </w:rPr>
        <w:t xml:space="preserve">  -----------------------------------------------------</w:t>
      </w:r>
    </w:p>
    <w:p w14:paraId="0C178E9E" w14:textId="77777777" w:rsidR="0063432E" w:rsidRPr="0063432E" w:rsidRDefault="0063432E" w:rsidP="09DF2539">
      <w:pPr>
        <w:ind w:left="567" w:hanging="567"/>
        <w:rPr>
          <w:rFonts w:ascii="Arial" w:eastAsia="Arial" w:hAnsi="Arial" w:cs="Arial"/>
          <w:b/>
          <w:bCs/>
          <w:szCs w:val="22"/>
        </w:rPr>
      </w:pPr>
    </w:p>
    <w:p w14:paraId="3C0395D3" w14:textId="77777777" w:rsidR="0027776E" w:rsidRPr="00CE6089" w:rsidRDefault="0027776E" w:rsidP="09DF2539">
      <w:pPr>
        <w:rPr>
          <w:rFonts w:ascii="Arial" w:eastAsia="Arial" w:hAnsi="Arial" w:cs="Arial"/>
          <w:szCs w:val="22"/>
        </w:rPr>
      </w:pPr>
    </w:p>
    <w:sectPr w:rsidR="0027776E" w:rsidRPr="00CE6089" w:rsidSect="0051004E">
      <w:headerReference w:type="default" r:id="rId8"/>
      <w:footerReference w:type="even" r:id="rId9"/>
      <w:footerReference w:type="default" r:id="rId10"/>
      <w:pgSz w:w="11907" w:h="16840" w:code="9"/>
      <w:pgMar w:top="1134" w:right="1134" w:bottom="1134" w:left="1134" w:header="720" w:footer="992" w:gutter="0"/>
      <w:paperSrc w:first="15" w:other="15"/>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54BC2F" w14:textId="77777777" w:rsidR="00F86F2A" w:rsidRDefault="00F86F2A">
      <w:r>
        <w:separator/>
      </w:r>
    </w:p>
  </w:endnote>
  <w:endnote w:type="continuationSeparator" w:id="0">
    <w:p w14:paraId="651E9592" w14:textId="77777777" w:rsidR="00F86F2A" w:rsidRDefault="00F86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antGarde">
    <w:altName w:val="Century Gothic"/>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28121" w14:textId="77777777" w:rsidR="00ED4CA9" w:rsidRDefault="00ED4CA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2EF2083" w14:textId="77777777" w:rsidR="00ED4CA9" w:rsidRDefault="00ED4CA9">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69258" w14:textId="77777777" w:rsidR="00B7085D" w:rsidRDefault="00B7085D">
    <w:pPr>
      <w:pStyle w:val="Pidipagina"/>
      <w:jc w:val="center"/>
    </w:pPr>
    <w:r>
      <w:fldChar w:fldCharType="begin"/>
    </w:r>
    <w:r>
      <w:instrText>PAGE   \* MERGEFORMAT</w:instrText>
    </w:r>
    <w:r>
      <w:fldChar w:fldCharType="separate"/>
    </w:r>
    <w:r w:rsidR="008D41CC">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9E314A" w14:textId="77777777" w:rsidR="00F86F2A" w:rsidRDefault="00F86F2A">
      <w:r>
        <w:separator/>
      </w:r>
    </w:p>
  </w:footnote>
  <w:footnote w:type="continuationSeparator" w:id="0">
    <w:p w14:paraId="47341341" w14:textId="77777777" w:rsidR="00F86F2A" w:rsidRDefault="00F86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AE566" w14:textId="77777777" w:rsidR="00ED4CA9" w:rsidRDefault="00ED4CA9">
    <w:pPr>
      <w:pStyle w:val="Intestazione"/>
      <w:jc w:val="center"/>
    </w:pPr>
    <w:r>
      <w:rPr>
        <w:rFonts w:ascii="Arial Narrow" w:hAnsi="Arial Narrow"/>
        <w:b/>
        <w:bCs/>
      </w:rPr>
      <w:t>ACER di Modena - capitolato speciale dell’assicurazione Globale Fabbricati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E1370"/>
    <w:multiLevelType w:val="hybridMultilevel"/>
    <w:tmpl w:val="DDEEAF6A"/>
    <w:lvl w:ilvl="0" w:tplc="CC6A80B2">
      <w:start w:val="6"/>
      <w:numFmt w:val="bullet"/>
      <w:lvlText w:val="–"/>
      <w:lvlJc w:val="left"/>
      <w:pPr>
        <w:tabs>
          <w:tab w:val="num" w:pos="1060"/>
        </w:tabs>
        <w:ind w:left="1060" w:hanging="360"/>
      </w:pPr>
      <w:rPr>
        <w:rFonts w:ascii="Times New Roman" w:hAnsi="Times New Roman" w:cs="Times New Roman" w:hint="default"/>
      </w:rPr>
    </w:lvl>
    <w:lvl w:ilvl="1" w:tplc="04100019">
      <w:start w:val="1"/>
      <w:numFmt w:val="lowerLetter"/>
      <w:lvlText w:val="%2."/>
      <w:lvlJc w:val="left"/>
      <w:pPr>
        <w:tabs>
          <w:tab w:val="num" w:pos="1780"/>
        </w:tabs>
        <w:ind w:left="1780" w:hanging="360"/>
      </w:pPr>
    </w:lvl>
    <w:lvl w:ilvl="2" w:tplc="0410001B" w:tentative="1">
      <w:start w:val="1"/>
      <w:numFmt w:val="lowerRoman"/>
      <w:lvlText w:val="%3."/>
      <w:lvlJc w:val="right"/>
      <w:pPr>
        <w:tabs>
          <w:tab w:val="num" w:pos="2500"/>
        </w:tabs>
        <w:ind w:left="2500" w:hanging="180"/>
      </w:pPr>
    </w:lvl>
    <w:lvl w:ilvl="3" w:tplc="0410000F" w:tentative="1">
      <w:start w:val="1"/>
      <w:numFmt w:val="decimal"/>
      <w:lvlText w:val="%4."/>
      <w:lvlJc w:val="left"/>
      <w:pPr>
        <w:tabs>
          <w:tab w:val="num" w:pos="3220"/>
        </w:tabs>
        <w:ind w:left="3220" w:hanging="360"/>
      </w:pPr>
    </w:lvl>
    <w:lvl w:ilvl="4" w:tplc="04100019" w:tentative="1">
      <w:start w:val="1"/>
      <w:numFmt w:val="lowerLetter"/>
      <w:lvlText w:val="%5."/>
      <w:lvlJc w:val="left"/>
      <w:pPr>
        <w:tabs>
          <w:tab w:val="num" w:pos="3940"/>
        </w:tabs>
        <w:ind w:left="3940" w:hanging="360"/>
      </w:pPr>
    </w:lvl>
    <w:lvl w:ilvl="5" w:tplc="0410001B" w:tentative="1">
      <w:start w:val="1"/>
      <w:numFmt w:val="lowerRoman"/>
      <w:lvlText w:val="%6."/>
      <w:lvlJc w:val="right"/>
      <w:pPr>
        <w:tabs>
          <w:tab w:val="num" w:pos="4660"/>
        </w:tabs>
        <w:ind w:left="4660" w:hanging="180"/>
      </w:pPr>
    </w:lvl>
    <w:lvl w:ilvl="6" w:tplc="0410000F" w:tentative="1">
      <w:start w:val="1"/>
      <w:numFmt w:val="decimal"/>
      <w:lvlText w:val="%7."/>
      <w:lvlJc w:val="left"/>
      <w:pPr>
        <w:tabs>
          <w:tab w:val="num" w:pos="5380"/>
        </w:tabs>
        <w:ind w:left="5380" w:hanging="360"/>
      </w:pPr>
    </w:lvl>
    <w:lvl w:ilvl="7" w:tplc="04100019" w:tentative="1">
      <w:start w:val="1"/>
      <w:numFmt w:val="lowerLetter"/>
      <w:lvlText w:val="%8."/>
      <w:lvlJc w:val="left"/>
      <w:pPr>
        <w:tabs>
          <w:tab w:val="num" w:pos="6100"/>
        </w:tabs>
        <w:ind w:left="6100" w:hanging="360"/>
      </w:pPr>
    </w:lvl>
    <w:lvl w:ilvl="8" w:tplc="0410001B" w:tentative="1">
      <w:start w:val="1"/>
      <w:numFmt w:val="lowerRoman"/>
      <w:lvlText w:val="%9."/>
      <w:lvlJc w:val="right"/>
      <w:pPr>
        <w:tabs>
          <w:tab w:val="num" w:pos="6820"/>
        </w:tabs>
        <w:ind w:left="6820" w:hanging="180"/>
      </w:pPr>
    </w:lvl>
  </w:abstractNum>
  <w:abstractNum w:abstractNumId="1" w15:restartNumberingAfterBreak="0">
    <w:nsid w:val="01B1159D"/>
    <w:multiLevelType w:val="hybridMultilevel"/>
    <w:tmpl w:val="964C9060"/>
    <w:lvl w:ilvl="0" w:tplc="04100017">
      <w:start w:val="1"/>
      <w:numFmt w:val="lowerLetter"/>
      <w:lvlText w:val="%1)"/>
      <w:lvlJc w:val="left"/>
      <w:pPr>
        <w:tabs>
          <w:tab w:val="num" w:pos="1080"/>
        </w:tabs>
        <w:ind w:left="1080" w:hanging="360"/>
      </w:p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2" w15:restartNumberingAfterBreak="0">
    <w:nsid w:val="027F601E"/>
    <w:multiLevelType w:val="hybridMultilevel"/>
    <w:tmpl w:val="A106D6C6"/>
    <w:lvl w:ilvl="0" w:tplc="04100017">
      <w:start w:val="1"/>
      <w:numFmt w:val="lowerLetter"/>
      <w:lvlText w:val="%1)"/>
      <w:lvlJc w:val="left"/>
      <w:pPr>
        <w:ind w:left="1060" w:hanging="360"/>
      </w:pPr>
      <w:rPr>
        <w:rFonts w:hint="default"/>
      </w:rPr>
    </w:lvl>
    <w:lvl w:ilvl="1" w:tplc="04100019" w:tentative="1">
      <w:start w:val="1"/>
      <w:numFmt w:val="lowerLetter"/>
      <w:lvlText w:val="%2."/>
      <w:lvlJc w:val="left"/>
      <w:pPr>
        <w:ind w:left="1780" w:hanging="360"/>
      </w:pPr>
    </w:lvl>
    <w:lvl w:ilvl="2" w:tplc="0410001B" w:tentative="1">
      <w:start w:val="1"/>
      <w:numFmt w:val="lowerRoman"/>
      <w:lvlText w:val="%3."/>
      <w:lvlJc w:val="right"/>
      <w:pPr>
        <w:ind w:left="2500" w:hanging="180"/>
      </w:pPr>
    </w:lvl>
    <w:lvl w:ilvl="3" w:tplc="0410000F" w:tentative="1">
      <w:start w:val="1"/>
      <w:numFmt w:val="decimal"/>
      <w:lvlText w:val="%4."/>
      <w:lvlJc w:val="left"/>
      <w:pPr>
        <w:ind w:left="3220" w:hanging="360"/>
      </w:pPr>
    </w:lvl>
    <w:lvl w:ilvl="4" w:tplc="04100019" w:tentative="1">
      <w:start w:val="1"/>
      <w:numFmt w:val="lowerLetter"/>
      <w:lvlText w:val="%5."/>
      <w:lvlJc w:val="left"/>
      <w:pPr>
        <w:ind w:left="3940" w:hanging="360"/>
      </w:pPr>
    </w:lvl>
    <w:lvl w:ilvl="5" w:tplc="0410001B" w:tentative="1">
      <w:start w:val="1"/>
      <w:numFmt w:val="lowerRoman"/>
      <w:lvlText w:val="%6."/>
      <w:lvlJc w:val="right"/>
      <w:pPr>
        <w:ind w:left="4660" w:hanging="180"/>
      </w:pPr>
    </w:lvl>
    <w:lvl w:ilvl="6" w:tplc="0410000F" w:tentative="1">
      <w:start w:val="1"/>
      <w:numFmt w:val="decimal"/>
      <w:lvlText w:val="%7."/>
      <w:lvlJc w:val="left"/>
      <w:pPr>
        <w:ind w:left="5380" w:hanging="360"/>
      </w:pPr>
    </w:lvl>
    <w:lvl w:ilvl="7" w:tplc="04100019" w:tentative="1">
      <w:start w:val="1"/>
      <w:numFmt w:val="lowerLetter"/>
      <w:lvlText w:val="%8."/>
      <w:lvlJc w:val="left"/>
      <w:pPr>
        <w:ind w:left="6100" w:hanging="360"/>
      </w:pPr>
    </w:lvl>
    <w:lvl w:ilvl="8" w:tplc="0410001B" w:tentative="1">
      <w:start w:val="1"/>
      <w:numFmt w:val="lowerRoman"/>
      <w:lvlText w:val="%9."/>
      <w:lvlJc w:val="right"/>
      <w:pPr>
        <w:ind w:left="6820" w:hanging="180"/>
      </w:pPr>
    </w:lvl>
  </w:abstractNum>
  <w:abstractNum w:abstractNumId="3" w15:restartNumberingAfterBreak="0">
    <w:nsid w:val="02B333CD"/>
    <w:multiLevelType w:val="hybridMultilevel"/>
    <w:tmpl w:val="FB3CE514"/>
    <w:lvl w:ilvl="0" w:tplc="CC6A80B2">
      <w:start w:val="6"/>
      <w:numFmt w:val="bullet"/>
      <w:lvlText w:val="–"/>
      <w:lvlJc w:val="left"/>
      <w:pPr>
        <w:ind w:left="1400" w:hanging="360"/>
      </w:pPr>
      <w:rPr>
        <w:rFonts w:ascii="Times New Roman" w:hAnsi="Times New Roman" w:cs="Times New Roman" w:hint="default"/>
      </w:rPr>
    </w:lvl>
    <w:lvl w:ilvl="1" w:tplc="04100003">
      <w:start w:val="1"/>
      <w:numFmt w:val="bullet"/>
      <w:lvlText w:val="o"/>
      <w:lvlJc w:val="left"/>
      <w:pPr>
        <w:ind w:left="2120" w:hanging="360"/>
      </w:pPr>
      <w:rPr>
        <w:rFonts w:ascii="Courier New" w:hAnsi="Courier New" w:cs="Courier New" w:hint="default"/>
      </w:rPr>
    </w:lvl>
    <w:lvl w:ilvl="2" w:tplc="04100005" w:tentative="1">
      <w:start w:val="1"/>
      <w:numFmt w:val="bullet"/>
      <w:lvlText w:val=""/>
      <w:lvlJc w:val="left"/>
      <w:pPr>
        <w:ind w:left="2840" w:hanging="360"/>
      </w:pPr>
      <w:rPr>
        <w:rFonts w:ascii="Wingdings" w:hAnsi="Wingdings" w:hint="default"/>
      </w:rPr>
    </w:lvl>
    <w:lvl w:ilvl="3" w:tplc="04100001" w:tentative="1">
      <w:start w:val="1"/>
      <w:numFmt w:val="bullet"/>
      <w:lvlText w:val=""/>
      <w:lvlJc w:val="left"/>
      <w:pPr>
        <w:ind w:left="3560" w:hanging="360"/>
      </w:pPr>
      <w:rPr>
        <w:rFonts w:ascii="Symbol" w:hAnsi="Symbol" w:hint="default"/>
      </w:rPr>
    </w:lvl>
    <w:lvl w:ilvl="4" w:tplc="04100003" w:tentative="1">
      <w:start w:val="1"/>
      <w:numFmt w:val="bullet"/>
      <w:lvlText w:val="o"/>
      <w:lvlJc w:val="left"/>
      <w:pPr>
        <w:ind w:left="4280" w:hanging="360"/>
      </w:pPr>
      <w:rPr>
        <w:rFonts w:ascii="Courier New" w:hAnsi="Courier New" w:cs="Courier New" w:hint="default"/>
      </w:rPr>
    </w:lvl>
    <w:lvl w:ilvl="5" w:tplc="04100005" w:tentative="1">
      <w:start w:val="1"/>
      <w:numFmt w:val="bullet"/>
      <w:lvlText w:val=""/>
      <w:lvlJc w:val="left"/>
      <w:pPr>
        <w:ind w:left="5000" w:hanging="360"/>
      </w:pPr>
      <w:rPr>
        <w:rFonts w:ascii="Wingdings" w:hAnsi="Wingdings" w:hint="default"/>
      </w:rPr>
    </w:lvl>
    <w:lvl w:ilvl="6" w:tplc="04100001" w:tentative="1">
      <w:start w:val="1"/>
      <w:numFmt w:val="bullet"/>
      <w:lvlText w:val=""/>
      <w:lvlJc w:val="left"/>
      <w:pPr>
        <w:ind w:left="5720" w:hanging="360"/>
      </w:pPr>
      <w:rPr>
        <w:rFonts w:ascii="Symbol" w:hAnsi="Symbol" w:hint="default"/>
      </w:rPr>
    </w:lvl>
    <w:lvl w:ilvl="7" w:tplc="04100003" w:tentative="1">
      <w:start w:val="1"/>
      <w:numFmt w:val="bullet"/>
      <w:lvlText w:val="o"/>
      <w:lvlJc w:val="left"/>
      <w:pPr>
        <w:ind w:left="6440" w:hanging="360"/>
      </w:pPr>
      <w:rPr>
        <w:rFonts w:ascii="Courier New" w:hAnsi="Courier New" w:cs="Courier New" w:hint="default"/>
      </w:rPr>
    </w:lvl>
    <w:lvl w:ilvl="8" w:tplc="04100005" w:tentative="1">
      <w:start w:val="1"/>
      <w:numFmt w:val="bullet"/>
      <w:lvlText w:val=""/>
      <w:lvlJc w:val="left"/>
      <w:pPr>
        <w:ind w:left="7160" w:hanging="360"/>
      </w:pPr>
      <w:rPr>
        <w:rFonts w:ascii="Wingdings" w:hAnsi="Wingdings" w:hint="default"/>
      </w:rPr>
    </w:lvl>
  </w:abstractNum>
  <w:abstractNum w:abstractNumId="4" w15:restartNumberingAfterBreak="0">
    <w:nsid w:val="03377994"/>
    <w:multiLevelType w:val="hybridMultilevel"/>
    <w:tmpl w:val="E53A672E"/>
    <w:lvl w:ilvl="0" w:tplc="386AB41E">
      <w:start w:val="3"/>
      <w:numFmt w:val="bullet"/>
      <w:lvlText w:val="-"/>
      <w:lvlJc w:val="left"/>
      <w:pPr>
        <w:tabs>
          <w:tab w:val="num" w:pos="786"/>
        </w:tabs>
        <w:ind w:left="786" w:hanging="360"/>
      </w:pPr>
      <w:rPr>
        <w:rFonts w:ascii="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070C46"/>
    <w:multiLevelType w:val="hybridMultilevel"/>
    <w:tmpl w:val="3C4A5922"/>
    <w:lvl w:ilvl="0" w:tplc="C80C00E0">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26C6083"/>
    <w:multiLevelType w:val="hybridMultilevel"/>
    <w:tmpl w:val="745A0082"/>
    <w:lvl w:ilvl="0" w:tplc="04100017">
      <w:start w:val="7"/>
      <w:numFmt w:val="lowerLetter"/>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980"/>
        </w:tabs>
        <w:ind w:left="-1980" w:hanging="360"/>
      </w:pPr>
    </w:lvl>
    <w:lvl w:ilvl="2" w:tplc="0410001B" w:tentative="1">
      <w:start w:val="1"/>
      <w:numFmt w:val="lowerRoman"/>
      <w:lvlText w:val="%3."/>
      <w:lvlJc w:val="right"/>
      <w:pPr>
        <w:tabs>
          <w:tab w:val="num" w:pos="-1260"/>
        </w:tabs>
        <w:ind w:left="-1260" w:hanging="180"/>
      </w:pPr>
    </w:lvl>
    <w:lvl w:ilvl="3" w:tplc="0410000F" w:tentative="1">
      <w:start w:val="1"/>
      <w:numFmt w:val="decimal"/>
      <w:lvlText w:val="%4."/>
      <w:lvlJc w:val="left"/>
      <w:pPr>
        <w:tabs>
          <w:tab w:val="num" w:pos="-540"/>
        </w:tabs>
        <w:ind w:left="-540" w:hanging="360"/>
      </w:pPr>
    </w:lvl>
    <w:lvl w:ilvl="4" w:tplc="04100019" w:tentative="1">
      <w:start w:val="1"/>
      <w:numFmt w:val="lowerLetter"/>
      <w:lvlText w:val="%5."/>
      <w:lvlJc w:val="left"/>
      <w:pPr>
        <w:tabs>
          <w:tab w:val="num" w:pos="180"/>
        </w:tabs>
        <w:ind w:left="180" w:hanging="360"/>
      </w:pPr>
    </w:lvl>
    <w:lvl w:ilvl="5" w:tplc="0410001B" w:tentative="1">
      <w:start w:val="1"/>
      <w:numFmt w:val="lowerRoman"/>
      <w:lvlText w:val="%6."/>
      <w:lvlJc w:val="right"/>
      <w:pPr>
        <w:tabs>
          <w:tab w:val="num" w:pos="900"/>
        </w:tabs>
        <w:ind w:left="900" w:hanging="180"/>
      </w:pPr>
    </w:lvl>
    <w:lvl w:ilvl="6" w:tplc="0410000F" w:tentative="1">
      <w:start w:val="1"/>
      <w:numFmt w:val="decimal"/>
      <w:lvlText w:val="%7."/>
      <w:lvlJc w:val="left"/>
      <w:pPr>
        <w:tabs>
          <w:tab w:val="num" w:pos="1620"/>
        </w:tabs>
        <w:ind w:left="1620" w:hanging="360"/>
      </w:pPr>
    </w:lvl>
    <w:lvl w:ilvl="7" w:tplc="04100019" w:tentative="1">
      <w:start w:val="1"/>
      <w:numFmt w:val="lowerLetter"/>
      <w:lvlText w:val="%8."/>
      <w:lvlJc w:val="left"/>
      <w:pPr>
        <w:tabs>
          <w:tab w:val="num" w:pos="2340"/>
        </w:tabs>
        <w:ind w:left="2340" w:hanging="360"/>
      </w:pPr>
    </w:lvl>
    <w:lvl w:ilvl="8" w:tplc="0410001B" w:tentative="1">
      <w:start w:val="1"/>
      <w:numFmt w:val="lowerRoman"/>
      <w:lvlText w:val="%9."/>
      <w:lvlJc w:val="right"/>
      <w:pPr>
        <w:tabs>
          <w:tab w:val="num" w:pos="3060"/>
        </w:tabs>
        <w:ind w:left="3060" w:hanging="180"/>
      </w:pPr>
    </w:lvl>
  </w:abstractNum>
  <w:abstractNum w:abstractNumId="7" w15:restartNumberingAfterBreak="0">
    <w:nsid w:val="22E02FAC"/>
    <w:multiLevelType w:val="singleLevel"/>
    <w:tmpl w:val="386AB41E"/>
    <w:lvl w:ilvl="0">
      <w:start w:val="3"/>
      <w:numFmt w:val="bullet"/>
      <w:lvlText w:val="-"/>
      <w:lvlJc w:val="left"/>
      <w:pPr>
        <w:tabs>
          <w:tab w:val="num" w:pos="786"/>
        </w:tabs>
        <w:ind w:left="786" w:hanging="360"/>
      </w:pPr>
      <w:rPr>
        <w:rFonts w:ascii="Times New Roman" w:hAnsi="Times New Roman" w:hint="default"/>
      </w:rPr>
    </w:lvl>
  </w:abstractNum>
  <w:abstractNum w:abstractNumId="8" w15:restartNumberingAfterBreak="0">
    <w:nsid w:val="24A21697"/>
    <w:multiLevelType w:val="hybridMultilevel"/>
    <w:tmpl w:val="62AE2E00"/>
    <w:lvl w:ilvl="0" w:tplc="D86A146E">
      <w:numFmt w:val="bullet"/>
      <w:lvlText w:val="-"/>
      <w:lvlJc w:val="left"/>
      <w:pPr>
        <w:tabs>
          <w:tab w:val="num" w:pos="720"/>
        </w:tabs>
        <w:ind w:left="720" w:hanging="360"/>
      </w:pPr>
      <w:rPr>
        <w:rFonts w:ascii="Times New Roman" w:eastAsia="Times New Roman" w:hAnsi="Times New Roman" w:cs="Times New Roman" w:hint="default"/>
      </w:rPr>
    </w:lvl>
    <w:lvl w:ilvl="1" w:tplc="284EBA38">
      <w:start w:val="2"/>
      <w:numFmt w:val="bullet"/>
      <w:lvlText w:val="-"/>
      <w:lvlJc w:val="left"/>
      <w:pPr>
        <w:tabs>
          <w:tab w:val="num" w:pos="1440"/>
        </w:tabs>
        <w:ind w:left="1440" w:hanging="360"/>
      </w:pPr>
      <w:rPr>
        <w:rFonts w:ascii="Times New Roman" w:hAnsi="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5916"/>
    <w:multiLevelType w:val="hybridMultilevel"/>
    <w:tmpl w:val="E4F07882"/>
    <w:lvl w:ilvl="0" w:tplc="FF10970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A6522BB"/>
    <w:multiLevelType w:val="hybridMultilevel"/>
    <w:tmpl w:val="1090B910"/>
    <w:lvl w:ilvl="0" w:tplc="332690DA">
      <w:start w:val="6"/>
      <w:numFmt w:val="bullet"/>
      <w:lvlText w:val=""/>
      <w:lvlJc w:val="left"/>
      <w:pPr>
        <w:tabs>
          <w:tab w:val="num" w:pos="720"/>
        </w:tabs>
        <w:ind w:left="720" w:hanging="360"/>
      </w:pPr>
      <w:rPr>
        <w:rFonts w:ascii="Wingdings" w:eastAsia="Times New Roman" w:hAnsi="Wingdings" w:cs="Times New Roman" w:hint="default"/>
      </w:rPr>
    </w:lvl>
    <w:lvl w:ilvl="1" w:tplc="F8F46F78">
      <w:start w:val="1"/>
      <w:numFmt w:val="lowerLetter"/>
      <w:lvlText w:val="%2)"/>
      <w:lvlJc w:val="left"/>
      <w:pPr>
        <w:tabs>
          <w:tab w:val="num" w:pos="1500"/>
        </w:tabs>
        <w:ind w:left="1500" w:hanging="42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52147"/>
    <w:multiLevelType w:val="hybridMultilevel"/>
    <w:tmpl w:val="7CF41838"/>
    <w:lvl w:ilvl="0" w:tplc="04100005">
      <w:start w:val="1"/>
      <w:numFmt w:val="bullet"/>
      <w:lvlText w:val=""/>
      <w:lvlJc w:val="left"/>
      <w:pPr>
        <w:tabs>
          <w:tab w:val="num" w:pos="928"/>
        </w:tabs>
        <w:ind w:left="928"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CC4792"/>
    <w:multiLevelType w:val="hybridMultilevel"/>
    <w:tmpl w:val="40FC9710"/>
    <w:lvl w:ilvl="0" w:tplc="CC6A80B2">
      <w:start w:val="6"/>
      <w:numFmt w:val="bullet"/>
      <w:lvlText w:val="–"/>
      <w:lvlJc w:val="left"/>
      <w:pPr>
        <w:tabs>
          <w:tab w:val="num" w:pos="720"/>
        </w:tabs>
        <w:ind w:left="720" w:hanging="360"/>
      </w:pPr>
      <w:rPr>
        <w:rFonts w:ascii="Times New Roman" w:hAnsi="Times New Roman" w:cs="Times New Roman" w:hint="default"/>
      </w:rPr>
    </w:lvl>
    <w:lvl w:ilvl="1" w:tplc="386AB41E">
      <w:start w:val="3"/>
      <w:numFmt w:val="bullet"/>
      <w:lvlText w:val="-"/>
      <w:lvlJc w:val="left"/>
      <w:pPr>
        <w:tabs>
          <w:tab w:val="num" w:pos="1440"/>
        </w:tabs>
        <w:ind w:left="1440" w:hanging="360"/>
      </w:pPr>
      <w:rPr>
        <w:rFonts w:ascii="Times New Roman" w:hAnsi="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32C14298"/>
    <w:multiLevelType w:val="hybridMultilevel"/>
    <w:tmpl w:val="D896B4C2"/>
    <w:lvl w:ilvl="0" w:tplc="B07628E2">
      <w:start w:val="2"/>
      <w:numFmt w:val="decimal"/>
      <w:lvlText w:val="%1)"/>
      <w:lvlJc w:val="left"/>
      <w:pPr>
        <w:tabs>
          <w:tab w:val="num" w:pos="644"/>
        </w:tabs>
        <w:ind w:left="644" w:hanging="360"/>
      </w:pPr>
      <w:rPr>
        <w:rFonts w:hint="default"/>
      </w:rPr>
    </w:lvl>
    <w:lvl w:ilvl="1" w:tplc="F8F46F78">
      <w:start w:val="1"/>
      <w:numFmt w:val="lowerLetter"/>
      <w:lvlText w:val="%2)"/>
      <w:lvlJc w:val="left"/>
      <w:pPr>
        <w:tabs>
          <w:tab w:val="num" w:pos="1424"/>
        </w:tabs>
        <w:ind w:left="1424" w:hanging="420"/>
      </w:pPr>
      <w:rPr>
        <w:rFonts w:hint="default"/>
      </w:rPr>
    </w:lvl>
    <w:lvl w:ilvl="2" w:tplc="9A1EED84">
      <w:start w:val="3"/>
      <w:numFmt w:val="decimal"/>
      <w:lvlText w:val="%3"/>
      <w:lvlJc w:val="left"/>
      <w:pPr>
        <w:tabs>
          <w:tab w:val="num" w:pos="2264"/>
        </w:tabs>
        <w:ind w:left="2264" w:hanging="360"/>
      </w:pPr>
      <w:rPr>
        <w:rFonts w:hint="default"/>
        <w:b/>
      </w:rPr>
    </w:lvl>
    <w:lvl w:ilvl="3" w:tplc="640CA276">
      <w:start w:val="3"/>
      <w:numFmt w:val="decimal"/>
      <w:lvlText w:val="%4"/>
      <w:lvlJc w:val="left"/>
      <w:pPr>
        <w:tabs>
          <w:tab w:val="num" w:pos="2864"/>
        </w:tabs>
        <w:ind w:left="2864" w:hanging="420"/>
      </w:pPr>
      <w:rPr>
        <w:rFonts w:hint="default"/>
      </w:rPr>
    </w:lvl>
    <w:lvl w:ilvl="4" w:tplc="A3F45EBC">
      <w:start w:val="3"/>
      <w:numFmt w:val="decimal"/>
      <w:lvlText w:val="%5"/>
      <w:lvlJc w:val="left"/>
      <w:pPr>
        <w:tabs>
          <w:tab w:val="num" w:pos="3524"/>
        </w:tabs>
        <w:ind w:left="3524" w:hanging="360"/>
      </w:pPr>
      <w:rPr>
        <w:rFonts w:hint="default"/>
      </w:rPr>
    </w:lvl>
    <w:lvl w:ilvl="5" w:tplc="E3B8A2F6">
      <w:start w:val="3"/>
      <w:numFmt w:val="decimal"/>
      <w:lvlText w:val="%6"/>
      <w:lvlJc w:val="left"/>
      <w:pPr>
        <w:tabs>
          <w:tab w:val="num" w:pos="4424"/>
        </w:tabs>
        <w:ind w:left="4424" w:hanging="360"/>
      </w:pPr>
      <w:rPr>
        <w:rFonts w:hint="default"/>
      </w:r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14" w15:restartNumberingAfterBreak="0">
    <w:nsid w:val="3464232C"/>
    <w:multiLevelType w:val="hybridMultilevel"/>
    <w:tmpl w:val="24260CF2"/>
    <w:lvl w:ilvl="0" w:tplc="BBD20C98">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980"/>
        </w:tabs>
        <w:ind w:left="-1980" w:hanging="360"/>
      </w:pPr>
    </w:lvl>
    <w:lvl w:ilvl="2" w:tplc="0410001B" w:tentative="1">
      <w:start w:val="1"/>
      <w:numFmt w:val="lowerRoman"/>
      <w:lvlText w:val="%3."/>
      <w:lvlJc w:val="right"/>
      <w:pPr>
        <w:tabs>
          <w:tab w:val="num" w:pos="-1260"/>
        </w:tabs>
        <w:ind w:left="-1260" w:hanging="180"/>
      </w:pPr>
    </w:lvl>
    <w:lvl w:ilvl="3" w:tplc="0410000F" w:tentative="1">
      <w:start w:val="1"/>
      <w:numFmt w:val="decimal"/>
      <w:lvlText w:val="%4."/>
      <w:lvlJc w:val="left"/>
      <w:pPr>
        <w:tabs>
          <w:tab w:val="num" w:pos="-540"/>
        </w:tabs>
        <w:ind w:left="-540" w:hanging="360"/>
      </w:pPr>
    </w:lvl>
    <w:lvl w:ilvl="4" w:tplc="04100019" w:tentative="1">
      <w:start w:val="1"/>
      <w:numFmt w:val="lowerLetter"/>
      <w:lvlText w:val="%5."/>
      <w:lvlJc w:val="left"/>
      <w:pPr>
        <w:tabs>
          <w:tab w:val="num" w:pos="180"/>
        </w:tabs>
        <w:ind w:left="180" w:hanging="360"/>
      </w:pPr>
    </w:lvl>
    <w:lvl w:ilvl="5" w:tplc="0410001B" w:tentative="1">
      <w:start w:val="1"/>
      <w:numFmt w:val="lowerRoman"/>
      <w:lvlText w:val="%6."/>
      <w:lvlJc w:val="right"/>
      <w:pPr>
        <w:tabs>
          <w:tab w:val="num" w:pos="900"/>
        </w:tabs>
        <w:ind w:left="900" w:hanging="180"/>
      </w:pPr>
    </w:lvl>
    <w:lvl w:ilvl="6" w:tplc="0410000F" w:tentative="1">
      <w:start w:val="1"/>
      <w:numFmt w:val="decimal"/>
      <w:lvlText w:val="%7."/>
      <w:lvlJc w:val="left"/>
      <w:pPr>
        <w:tabs>
          <w:tab w:val="num" w:pos="1620"/>
        </w:tabs>
        <w:ind w:left="1620" w:hanging="360"/>
      </w:pPr>
    </w:lvl>
    <w:lvl w:ilvl="7" w:tplc="04100019" w:tentative="1">
      <w:start w:val="1"/>
      <w:numFmt w:val="lowerLetter"/>
      <w:lvlText w:val="%8."/>
      <w:lvlJc w:val="left"/>
      <w:pPr>
        <w:tabs>
          <w:tab w:val="num" w:pos="2340"/>
        </w:tabs>
        <w:ind w:left="2340" w:hanging="360"/>
      </w:pPr>
    </w:lvl>
    <w:lvl w:ilvl="8" w:tplc="0410001B" w:tentative="1">
      <w:start w:val="1"/>
      <w:numFmt w:val="lowerRoman"/>
      <w:lvlText w:val="%9."/>
      <w:lvlJc w:val="right"/>
      <w:pPr>
        <w:tabs>
          <w:tab w:val="num" w:pos="3060"/>
        </w:tabs>
        <w:ind w:left="3060" w:hanging="180"/>
      </w:pPr>
    </w:lvl>
  </w:abstractNum>
  <w:abstractNum w:abstractNumId="15" w15:restartNumberingAfterBreak="0">
    <w:nsid w:val="38E55E88"/>
    <w:multiLevelType w:val="hybridMultilevel"/>
    <w:tmpl w:val="94D66B14"/>
    <w:lvl w:ilvl="0" w:tplc="04100017">
      <w:start w:val="1"/>
      <w:numFmt w:val="lowerLetter"/>
      <w:lvlText w:val="%1)"/>
      <w:lvlJc w:val="left"/>
      <w:pPr>
        <w:tabs>
          <w:tab w:val="num" w:pos="1146"/>
        </w:tabs>
        <w:ind w:left="1146" w:hanging="360"/>
      </w:pPr>
    </w:lvl>
    <w:lvl w:ilvl="1" w:tplc="04100019">
      <w:start w:val="1"/>
      <w:numFmt w:val="lowerLetter"/>
      <w:lvlText w:val="%2."/>
      <w:lvlJc w:val="left"/>
      <w:pPr>
        <w:tabs>
          <w:tab w:val="num" w:pos="1866"/>
        </w:tabs>
        <w:ind w:left="1866" w:hanging="360"/>
      </w:pPr>
    </w:lvl>
    <w:lvl w:ilvl="2" w:tplc="0410001B" w:tentative="1">
      <w:start w:val="1"/>
      <w:numFmt w:val="lowerRoman"/>
      <w:lvlText w:val="%3."/>
      <w:lvlJc w:val="right"/>
      <w:pPr>
        <w:tabs>
          <w:tab w:val="num" w:pos="2586"/>
        </w:tabs>
        <w:ind w:left="2586" w:hanging="180"/>
      </w:pPr>
    </w:lvl>
    <w:lvl w:ilvl="3" w:tplc="0410000F" w:tentative="1">
      <w:start w:val="1"/>
      <w:numFmt w:val="decimal"/>
      <w:lvlText w:val="%4."/>
      <w:lvlJc w:val="left"/>
      <w:pPr>
        <w:tabs>
          <w:tab w:val="num" w:pos="3306"/>
        </w:tabs>
        <w:ind w:left="3306" w:hanging="360"/>
      </w:pPr>
    </w:lvl>
    <w:lvl w:ilvl="4" w:tplc="04100019" w:tentative="1">
      <w:start w:val="1"/>
      <w:numFmt w:val="lowerLetter"/>
      <w:lvlText w:val="%5."/>
      <w:lvlJc w:val="left"/>
      <w:pPr>
        <w:tabs>
          <w:tab w:val="num" w:pos="4026"/>
        </w:tabs>
        <w:ind w:left="4026" w:hanging="360"/>
      </w:pPr>
    </w:lvl>
    <w:lvl w:ilvl="5" w:tplc="0410001B" w:tentative="1">
      <w:start w:val="1"/>
      <w:numFmt w:val="lowerRoman"/>
      <w:lvlText w:val="%6."/>
      <w:lvlJc w:val="right"/>
      <w:pPr>
        <w:tabs>
          <w:tab w:val="num" w:pos="4746"/>
        </w:tabs>
        <w:ind w:left="4746" w:hanging="180"/>
      </w:pPr>
    </w:lvl>
    <w:lvl w:ilvl="6" w:tplc="0410000F" w:tentative="1">
      <w:start w:val="1"/>
      <w:numFmt w:val="decimal"/>
      <w:lvlText w:val="%7."/>
      <w:lvlJc w:val="left"/>
      <w:pPr>
        <w:tabs>
          <w:tab w:val="num" w:pos="5466"/>
        </w:tabs>
        <w:ind w:left="5466" w:hanging="360"/>
      </w:pPr>
    </w:lvl>
    <w:lvl w:ilvl="7" w:tplc="04100019" w:tentative="1">
      <w:start w:val="1"/>
      <w:numFmt w:val="lowerLetter"/>
      <w:lvlText w:val="%8."/>
      <w:lvlJc w:val="left"/>
      <w:pPr>
        <w:tabs>
          <w:tab w:val="num" w:pos="6186"/>
        </w:tabs>
        <w:ind w:left="6186" w:hanging="360"/>
      </w:pPr>
    </w:lvl>
    <w:lvl w:ilvl="8" w:tplc="0410001B" w:tentative="1">
      <w:start w:val="1"/>
      <w:numFmt w:val="lowerRoman"/>
      <w:lvlText w:val="%9."/>
      <w:lvlJc w:val="right"/>
      <w:pPr>
        <w:tabs>
          <w:tab w:val="num" w:pos="6906"/>
        </w:tabs>
        <w:ind w:left="6906" w:hanging="180"/>
      </w:pPr>
    </w:lvl>
  </w:abstractNum>
  <w:abstractNum w:abstractNumId="16" w15:restartNumberingAfterBreak="0">
    <w:nsid w:val="38EF6CA9"/>
    <w:multiLevelType w:val="hybridMultilevel"/>
    <w:tmpl w:val="C1624A0E"/>
    <w:lvl w:ilvl="0" w:tplc="1E62DA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B7670A2"/>
    <w:multiLevelType w:val="hybridMultilevel"/>
    <w:tmpl w:val="96DE2ADC"/>
    <w:lvl w:ilvl="0" w:tplc="EFC605A2">
      <w:start w:val="1"/>
      <w:numFmt w:val="lowerLetter"/>
      <w:lvlText w:val="%1)"/>
      <w:lvlJc w:val="left"/>
      <w:pPr>
        <w:tabs>
          <w:tab w:val="num" w:pos="1080"/>
        </w:tabs>
        <w:ind w:left="1080" w:hanging="360"/>
      </w:pPr>
      <w:rPr>
        <w:rFonts w:hint="default"/>
        <w:caps w:val="0"/>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8" w15:restartNumberingAfterBreak="0">
    <w:nsid w:val="3B9A4E69"/>
    <w:multiLevelType w:val="singleLevel"/>
    <w:tmpl w:val="FB824012"/>
    <w:lvl w:ilvl="0">
      <w:start w:val="3"/>
      <w:numFmt w:val="bullet"/>
      <w:lvlText w:val="-"/>
      <w:lvlJc w:val="left"/>
      <w:pPr>
        <w:tabs>
          <w:tab w:val="num" w:pos="709"/>
        </w:tabs>
        <w:ind w:left="709" w:hanging="360"/>
      </w:pPr>
      <w:rPr>
        <w:rFonts w:ascii="Times New Roman" w:hAnsi="Times New Roman" w:hint="default"/>
      </w:rPr>
    </w:lvl>
  </w:abstractNum>
  <w:abstractNum w:abstractNumId="19" w15:restartNumberingAfterBreak="0">
    <w:nsid w:val="3C4E49AD"/>
    <w:multiLevelType w:val="hybridMultilevel"/>
    <w:tmpl w:val="C70E1866"/>
    <w:lvl w:ilvl="0" w:tplc="CC6A80B2">
      <w:start w:val="6"/>
      <w:numFmt w:val="bullet"/>
      <w:lvlText w:val="–"/>
      <w:lvlJc w:val="left"/>
      <w:pPr>
        <w:tabs>
          <w:tab w:val="num" w:pos="720"/>
        </w:tabs>
        <w:ind w:left="720" w:hanging="360"/>
      </w:pPr>
      <w:rPr>
        <w:rFonts w:ascii="Times New Roman" w:hAnsi="Times New Roman" w:cs="Times New Roman" w:hint="default"/>
      </w:rPr>
    </w:lvl>
    <w:lvl w:ilvl="1" w:tplc="04100003">
      <w:start w:val="1"/>
      <w:numFmt w:val="bullet"/>
      <w:lvlText w:val="o"/>
      <w:lvlJc w:val="left"/>
      <w:pPr>
        <w:tabs>
          <w:tab w:val="num" w:pos="1441"/>
        </w:tabs>
        <w:ind w:left="1441" w:hanging="360"/>
      </w:pPr>
      <w:rPr>
        <w:rFonts w:ascii="Courier New" w:hAnsi="Courier New" w:hint="default"/>
      </w:rPr>
    </w:lvl>
    <w:lvl w:ilvl="2" w:tplc="04100005" w:tentative="1">
      <w:start w:val="1"/>
      <w:numFmt w:val="bullet"/>
      <w:lvlText w:val=""/>
      <w:lvlJc w:val="left"/>
      <w:pPr>
        <w:tabs>
          <w:tab w:val="num" w:pos="2161"/>
        </w:tabs>
        <w:ind w:left="2161" w:hanging="360"/>
      </w:pPr>
      <w:rPr>
        <w:rFonts w:ascii="Wingdings" w:hAnsi="Wingdings" w:hint="default"/>
      </w:rPr>
    </w:lvl>
    <w:lvl w:ilvl="3" w:tplc="04100001" w:tentative="1">
      <w:start w:val="1"/>
      <w:numFmt w:val="bullet"/>
      <w:lvlText w:val=""/>
      <w:lvlJc w:val="left"/>
      <w:pPr>
        <w:tabs>
          <w:tab w:val="num" w:pos="2881"/>
        </w:tabs>
        <w:ind w:left="2881" w:hanging="360"/>
      </w:pPr>
      <w:rPr>
        <w:rFonts w:ascii="Symbol" w:hAnsi="Symbol" w:hint="default"/>
      </w:rPr>
    </w:lvl>
    <w:lvl w:ilvl="4" w:tplc="04100003" w:tentative="1">
      <w:start w:val="1"/>
      <w:numFmt w:val="bullet"/>
      <w:lvlText w:val="o"/>
      <w:lvlJc w:val="left"/>
      <w:pPr>
        <w:tabs>
          <w:tab w:val="num" w:pos="3601"/>
        </w:tabs>
        <w:ind w:left="3601" w:hanging="360"/>
      </w:pPr>
      <w:rPr>
        <w:rFonts w:ascii="Courier New" w:hAnsi="Courier New" w:hint="default"/>
      </w:rPr>
    </w:lvl>
    <w:lvl w:ilvl="5" w:tplc="04100005" w:tentative="1">
      <w:start w:val="1"/>
      <w:numFmt w:val="bullet"/>
      <w:lvlText w:val=""/>
      <w:lvlJc w:val="left"/>
      <w:pPr>
        <w:tabs>
          <w:tab w:val="num" w:pos="4321"/>
        </w:tabs>
        <w:ind w:left="4321" w:hanging="360"/>
      </w:pPr>
      <w:rPr>
        <w:rFonts w:ascii="Wingdings" w:hAnsi="Wingdings" w:hint="default"/>
      </w:rPr>
    </w:lvl>
    <w:lvl w:ilvl="6" w:tplc="04100001" w:tentative="1">
      <w:start w:val="1"/>
      <w:numFmt w:val="bullet"/>
      <w:lvlText w:val=""/>
      <w:lvlJc w:val="left"/>
      <w:pPr>
        <w:tabs>
          <w:tab w:val="num" w:pos="5041"/>
        </w:tabs>
        <w:ind w:left="5041" w:hanging="360"/>
      </w:pPr>
      <w:rPr>
        <w:rFonts w:ascii="Symbol" w:hAnsi="Symbol" w:hint="default"/>
      </w:rPr>
    </w:lvl>
    <w:lvl w:ilvl="7" w:tplc="04100003" w:tentative="1">
      <w:start w:val="1"/>
      <w:numFmt w:val="bullet"/>
      <w:lvlText w:val="o"/>
      <w:lvlJc w:val="left"/>
      <w:pPr>
        <w:tabs>
          <w:tab w:val="num" w:pos="5761"/>
        </w:tabs>
        <w:ind w:left="5761" w:hanging="360"/>
      </w:pPr>
      <w:rPr>
        <w:rFonts w:ascii="Courier New" w:hAnsi="Courier New" w:hint="default"/>
      </w:rPr>
    </w:lvl>
    <w:lvl w:ilvl="8" w:tplc="04100005" w:tentative="1">
      <w:start w:val="1"/>
      <w:numFmt w:val="bullet"/>
      <w:lvlText w:val=""/>
      <w:lvlJc w:val="left"/>
      <w:pPr>
        <w:tabs>
          <w:tab w:val="num" w:pos="6481"/>
        </w:tabs>
        <w:ind w:left="6481" w:hanging="360"/>
      </w:pPr>
      <w:rPr>
        <w:rFonts w:ascii="Wingdings" w:hAnsi="Wingdings" w:hint="default"/>
      </w:rPr>
    </w:lvl>
  </w:abstractNum>
  <w:abstractNum w:abstractNumId="20" w15:restartNumberingAfterBreak="0">
    <w:nsid w:val="3FF72ED1"/>
    <w:multiLevelType w:val="hybridMultilevel"/>
    <w:tmpl w:val="6CEACEC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34A3130"/>
    <w:multiLevelType w:val="hybridMultilevel"/>
    <w:tmpl w:val="B78AB55C"/>
    <w:lvl w:ilvl="0" w:tplc="40D209E2">
      <w:start w:val="1"/>
      <w:numFmt w:val="lowerLetter"/>
      <w:lvlText w:val="%1."/>
      <w:lvlJc w:val="left"/>
      <w:pPr>
        <w:tabs>
          <w:tab w:val="num" w:pos="1778"/>
        </w:tabs>
        <w:ind w:left="1778" w:hanging="360"/>
      </w:pPr>
      <w:rPr>
        <w:rFonts w:hint="default"/>
      </w:rPr>
    </w:lvl>
    <w:lvl w:ilvl="1" w:tplc="04100003" w:tentative="1">
      <w:start w:val="1"/>
      <w:numFmt w:val="bullet"/>
      <w:lvlText w:val="o"/>
      <w:lvlJc w:val="left"/>
      <w:pPr>
        <w:tabs>
          <w:tab w:val="num" w:pos="1724"/>
        </w:tabs>
        <w:ind w:left="1724" w:hanging="360"/>
      </w:pPr>
      <w:rPr>
        <w:rFonts w:ascii="Courier New" w:hAnsi="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CAE7F1E"/>
    <w:multiLevelType w:val="hybridMultilevel"/>
    <w:tmpl w:val="CA4AF222"/>
    <w:lvl w:ilvl="0" w:tplc="05F601F8">
      <w:start w:val="1"/>
      <w:numFmt w:val="bullet"/>
      <w:lvlText w:val="-"/>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8E08B4"/>
    <w:multiLevelType w:val="hybridMultilevel"/>
    <w:tmpl w:val="37D08DB2"/>
    <w:lvl w:ilvl="0" w:tplc="386AB41E">
      <w:start w:val="3"/>
      <w:numFmt w:val="bullet"/>
      <w:lvlText w:val="-"/>
      <w:lvlJc w:val="left"/>
      <w:pPr>
        <w:ind w:left="1740" w:hanging="360"/>
      </w:pPr>
      <w:rPr>
        <w:rFonts w:ascii="Times New Roman" w:hAnsi="Times New Roman" w:hint="default"/>
        <w:sz w:val="22"/>
      </w:rPr>
    </w:lvl>
    <w:lvl w:ilvl="1" w:tplc="04100003">
      <w:start w:val="1"/>
      <w:numFmt w:val="bullet"/>
      <w:lvlText w:val="o"/>
      <w:lvlJc w:val="left"/>
      <w:pPr>
        <w:ind w:left="2460" w:hanging="360"/>
      </w:pPr>
      <w:rPr>
        <w:rFonts w:ascii="Courier New" w:hAnsi="Courier New" w:cs="Courier New" w:hint="default"/>
      </w:rPr>
    </w:lvl>
    <w:lvl w:ilvl="2" w:tplc="04100005" w:tentative="1">
      <w:start w:val="1"/>
      <w:numFmt w:val="bullet"/>
      <w:lvlText w:val=""/>
      <w:lvlJc w:val="left"/>
      <w:pPr>
        <w:ind w:left="3180" w:hanging="360"/>
      </w:pPr>
      <w:rPr>
        <w:rFonts w:ascii="Wingdings" w:hAnsi="Wingdings" w:hint="default"/>
      </w:rPr>
    </w:lvl>
    <w:lvl w:ilvl="3" w:tplc="04100001" w:tentative="1">
      <w:start w:val="1"/>
      <w:numFmt w:val="bullet"/>
      <w:lvlText w:val=""/>
      <w:lvlJc w:val="left"/>
      <w:pPr>
        <w:ind w:left="3900" w:hanging="360"/>
      </w:pPr>
      <w:rPr>
        <w:rFonts w:ascii="Symbol" w:hAnsi="Symbol" w:hint="default"/>
      </w:rPr>
    </w:lvl>
    <w:lvl w:ilvl="4" w:tplc="04100003" w:tentative="1">
      <w:start w:val="1"/>
      <w:numFmt w:val="bullet"/>
      <w:lvlText w:val="o"/>
      <w:lvlJc w:val="left"/>
      <w:pPr>
        <w:ind w:left="4620" w:hanging="360"/>
      </w:pPr>
      <w:rPr>
        <w:rFonts w:ascii="Courier New" w:hAnsi="Courier New" w:cs="Courier New" w:hint="default"/>
      </w:rPr>
    </w:lvl>
    <w:lvl w:ilvl="5" w:tplc="04100005" w:tentative="1">
      <w:start w:val="1"/>
      <w:numFmt w:val="bullet"/>
      <w:lvlText w:val=""/>
      <w:lvlJc w:val="left"/>
      <w:pPr>
        <w:ind w:left="5340" w:hanging="360"/>
      </w:pPr>
      <w:rPr>
        <w:rFonts w:ascii="Wingdings" w:hAnsi="Wingdings" w:hint="default"/>
      </w:rPr>
    </w:lvl>
    <w:lvl w:ilvl="6" w:tplc="04100001" w:tentative="1">
      <w:start w:val="1"/>
      <w:numFmt w:val="bullet"/>
      <w:lvlText w:val=""/>
      <w:lvlJc w:val="left"/>
      <w:pPr>
        <w:ind w:left="6060" w:hanging="360"/>
      </w:pPr>
      <w:rPr>
        <w:rFonts w:ascii="Symbol" w:hAnsi="Symbol" w:hint="default"/>
      </w:rPr>
    </w:lvl>
    <w:lvl w:ilvl="7" w:tplc="04100003" w:tentative="1">
      <w:start w:val="1"/>
      <w:numFmt w:val="bullet"/>
      <w:lvlText w:val="o"/>
      <w:lvlJc w:val="left"/>
      <w:pPr>
        <w:ind w:left="6780" w:hanging="360"/>
      </w:pPr>
      <w:rPr>
        <w:rFonts w:ascii="Courier New" w:hAnsi="Courier New" w:cs="Courier New" w:hint="default"/>
      </w:rPr>
    </w:lvl>
    <w:lvl w:ilvl="8" w:tplc="04100005" w:tentative="1">
      <w:start w:val="1"/>
      <w:numFmt w:val="bullet"/>
      <w:lvlText w:val=""/>
      <w:lvlJc w:val="left"/>
      <w:pPr>
        <w:ind w:left="7500" w:hanging="360"/>
      </w:pPr>
      <w:rPr>
        <w:rFonts w:ascii="Wingdings" w:hAnsi="Wingdings" w:hint="default"/>
      </w:rPr>
    </w:lvl>
  </w:abstractNum>
  <w:abstractNum w:abstractNumId="24" w15:restartNumberingAfterBreak="0">
    <w:nsid w:val="58AF6E93"/>
    <w:multiLevelType w:val="hybridMultilevel"/>
    <w:tmpl w:val="85184D5E"/>
    <w:lvl w:ilvl="0" w:tplc="04100017">
      <w:start w:val="7"/>
      <w:numFmt w:val="lowerLetter"/>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58D533B5"/>
    <w:multiLevelType w:val="hybridMultilevel"/>
    <w:tmpl w:val="AA7CEE0C"/>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15:restartNumberingAfterBreak="0">
    <w:nsid w:val="61B110F0"/>
    <w:multiLevelType w:val="hybridMultilevel"/>
    <w:tmpl w:val="9B2456D0"/>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3F62194"/>
    <w:multiLevelType w:val="hybridMultilevel"/>
    <w:tmpl w:val="C70E1866"/>
    <w:lvl w:ilvl="0" w:tplc="CC6A80B2">
      <w:start w:val="6"/>
      <w:numFmt w:val="bullet"/>
      <w:lvlText w:val="–"/>
      <w:lvlJc w:val="left"/>
      <w:pPr>
        <w:tabs>
          <w:tab w:val="num" w:pos="721"/>
        </w:tabs>
        <w:ind w:left="721" w:hanging="360"/>
      </w:pPr>
      <w:rPr>
        <w:rFonts w:ascii="Times New Roman" w:hAnsi="Times New Roman" w:cs="Times New Roman" w:hint="default"/>
      </w:rPr>
    </w:lvl>
    <w:lvl w:ilvl="1" w:tplc="04100003">
      <w:start w:val="1"/>
      <w:numFmt w:val="bullet"/>
      <w:lvlText w:val="o"/>
      <w:lvlJc w:val="left"/>
      <w:pPr>
        <w:tabs>
          <w:tab w:val="num" w:pos="1441"/>
        </w:tabs>
        <w:ind w:left="1441" w:hanging="360"/>
      </w:pPr>
      <w:rPr>
        <w:rFonts w:ascii="Courier New" w:hAnsi="Courier New" w:hint="default"/>
      </w:rPr>
    </w:lvl>
    <w:lvl w:ilvl="2" w:tplc="04100005" w:tentative="1">
      <w:start w:val="1"/>
      <w:numFmt w:val="bullet"/>
      <w:lvlText w:val=""/>
      <w:lvlJc w:val="left"/>
      <w:pPr>
        <w:tabs>
          <w:tab w:val="num" w:pos="2161"/>
        </w:tabs>
        <w:ind w:left="2161" w:hanging="360"/>
      </w:pPr>
      <w:rPr>
        <w:rFonts w:ascii="Wingdings" w:hAnsi="Wingdings" w:hint="default"/>
      </w:rPr>
    </w:lvl>
    <w:lvl w:ilvl="3" w:tplc="04100001" w:tentative="1">
      <w:start w:val="1"/>
      <w:numFmt w:val="bullet"/>
      <w:lvlText w:val=""/>
      <w:lvlJc w:val="left"/>
      <w:pPr>
        <w:tabs>
          <w:tab w:val="num" w:pos="2881"/>
        </w:tabs>
        <w:ind w:left="2881" w:hanging="360"/>
      </w:pPr>
      <w:rPr>
        <w:rFonts w:ascii="Symbol" w:hAnsi="Symbol" w:hint="default"/>
      </w:rPr>
    </w:lvl>
    <w:lvl w:ilvl="4" w:tplc="04100003" w:tentative="1">
      <w:start w:val="1"/>
      <w:numFmt w:val="bullet"/>
      <w:lvlText w:val="o"/>
      <w:lvlJc w:val="left"/>
      <w:pPr>
        <w:tabs>
          <w:tab w:val="num" w:pos="3601"/>
        </w:tabs>
        <w:ind w:left="3601" w:hanging="360"/>
      </w:pPr>
      <w:rPr>
        <w:rFonts w:ascii="Courier New" w:hAnsi="Courier New" w:hint="default"/>
      </w:rPr>
    </w:lvl>
    <w:lvl w:ilvl="5" w:tplc="04100005" w:tentative="1">
      <w:start w:val="1"/>
      <w:numFmt w:val="bullet"/>
      <w:lvlText w:val=""/>
      <w:lvlJc w:val="left"/>
      <w:pPr>
        <w:tabs>
          <w:tab w:val="num" w:pos="4321"/>
        </w:tabs>
        <w:ind w:left="4321" w:hanging="360"/>
      </w:pPr>
      <w:rPr>
        <w:rFonts w:ascii="Wingdings" w:hAnsi="Wingdings" w:hint="default"/>
      </w:rPr>
    </w:lvl>
    <w:lvl w:ilvl="6" w:tplc="04100001" w:tentative="1">
      <w:start w:val="1"/>
      <w:numFmt w:val="bullet"/>
      <w:lvlText w:val=""/>
      <w:lvlJc w:val="left"/>
      <w:pPr>
        <w:tabs>
          <w:tab w:val="num" w:pos="5041"/>
        </w:tabs>
        <w:ind w:left="5041" w:hanging="360"/>
      </w:pPr>
      <w:rPr>
        <w:rFonts w:ascii="Symbol" w:hAnsi="Symbol" w:hint="default"/>
      </w:rPr>
    </w:lvl>
    <w:lvl w:ilvl="7" w:tplc="04100003" w:tentative="1">
      <w:start w:val="1"/>
      <w:numFmt w:val="bullet"/>
      <w:lvlText w:val="o"/>
      <w:lvlJc w:val="left"/>
      <w:pPr>
        <w:tabs>
          <w:tab w:val="num" w:pos="5761"/>
        </w:tabs>
        <w:ind w:left="5761" w:hanging="360"/>
      </w:pPr>
      <w:rPr>
        <w:rFonts w:ascii="Courier New" w:hAnsi="Courier New" w:hint="default"/>
      </w:rPr>
    </w:lvl>
    <w:lvl w:ilvl="8" w:tplc="04100005" w:tentative="1">
      <w:start w:val="1"/>
      <w:numFmt w:val="bullet"/>
      <w:lvlText w:val=""/>
      <w:lvlJc w:val="left"/>
      <w:pPr>
        <w:tabs>
          <w:tab w:val="num" w:pos="6481"/>
        </w:tabs>
        <w:ind w:left="6481" w:hanging="360"/>
      </w:pPr>
      <w:rPr>
        <w:rFonts w:ascii="Wingdings" w:hAnsi="Wingdings" w:hint="default"/>
      </w:rPr>
    </w:lvl>
  </w:abstractNum>
  <w:abstractNum w:abstractNumId="28" w15:restartNumberingAfterBreak="0">
    <w:nsid w:val="647E7033"/>
    <w:multiLevelType w:val="hybridMultilevel"/>
    <w:tmpl w:val="40FC9710"/>
    <w:lvl w:ilvl="0" w:tplc="0410000F">
      <w:start w:val="1"/>
      <w:numFmt w:val="decimal"/>
      <w:lvlText w:val="%1."/>
      <w:lvlJc w:val="left"/>
      <w:pPr>
        <w:tabs>
          <w:tab w:val="num" w:pos="720"/>
        </w:tabs>
        <w:ind w:left="720" w:hanging="360"/>
      </w:pPr>
    </w:lvl>
    <w:lvl w:ilvl="1" w:tplc="386AB41E">
      <w:start w:val="3"/>
      <w:numFmt w:val="bullet"/>
      <w:lvlText w:val="-"/>
      <w:lvlJc w:val="left"/>
      <w:pPr>
        <w:tabs>
          <w:tab w:val="num" w:pos="1440"/>
        </w:tabs>
        <w:ind w:left="1440" w:hanging="360"/>
      </w:pPr>
      <w:rPr>
        <w:rFonts w:ascii="Times New Roman" w:hAnsi="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9" w15:restartNumberingAfterBreak="0">
    <w:nsid w:val="66BC134B"/>
    <w:multiLevelType w:val="hybridMultilevel"/>
    <w:tmpl w:val="D1D2E0F4"/>
    <w:lvl w:ilvl="0" w:tplc="386AB41E">
      <w:start w:val="3"/>
      <w:numFmt w:val="bullet"/>
      <w:lvlText w:val="-"/>
      <w:lvlJc w:val="left"/>
      <w:pPr>
        <w:ind w:left="720" w:hanging="360"/>
      </w:pPr>
      <w:rPr>
        <w:rFonts w:ascii="Times New Roman" w:hAnsi="Times New Roman" w:hint="default"/>
        <w:sz w:val="22"/>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03107C"/>
    <w:multiLevelType w:val="hybridMultilevel"/>
    <w:tmpl w:val="B6985934"/>
    <w:lvl w:ilvl="0" w:tplc="05F601F8">
      <w:start w:val="1"/>
      <w:numFmt w:val="bullet"/>
      <w:lvlText w:val="-"/>
      <w:lvlJc w:val="left"/>
      <w:pPr>
        <w:tabs>
          <w:tab w:val="num" w:pos="360"/>
        </w:tabs>
        <w:ind w:left="360" w:hanging="360"/>
      </w:pPr>
      <w:rPr>
        <w:rFont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81579"/>
    <w:multiLevelType w:val="hybridMultilevel"/>
    <w:tmpl w:val="E24613D6"/>
    <w:lvl w:ilvl="0" w:tplc="284EBA38">
      <w:start w:val="2"/>
      <w:numFmt w:val="bullet"/>
      <w:lvlText w:val="-"/>
      <w:lvlJc w:val="left"/>
      <w:pPr>
        <w:tabs>
          <w:tab w:val="num" w:pos="709"/>
        </w:tabs>
        <w:ind w:left="709" w:hanging="360"/>
      </w:pPr>
      <w:rPr>
        <w:rFonts w:ascii="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A701D"/>
    <w:multiLevelType w:val="hybridMultilevel"/>
    <w:tmpl w:val="968E3E64"/>
    <w:lvl w:ilvl="0" w:tplc="386AB41E">
      <w:start w:val="3"/>
      <w:numFmt w:val="bullet"/>
      <w:lvlText w:val="-"/>
      <w:lvlJc w:val="left"/>
      <w:pPr>
        <w:tabs>
          <w:tab w:val="num" w:pos="786"/>
        </w:tabs>
        <w:ind w:left="786" w:hanging="360"/>
      </w:pPr>
      <w:rPr>
        <w:rFonts w:ascii="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8F0F00"/>
    <w:multiLevelType w:val="singleLevel"/>
    <w:tmpl w:val="08090017"/>
    <w:lvl w:ilvl="0">
      <w:start w:val="1"/>
      <w:numFmt w:val="lowerLetter"/>
      <w:lvlText w:val="%1)"/>
      <w:lvlJc w:val="left"/>
      <w:pPr>
        <w:tabs>
          <w:tab w:val="num" w:pos="360"/>
        </w:tabs>
        <w:ind w:left="360" w:hanging="360"/>
      </w:pPr>
      <w:rPr>
        <w:rFonts w:hint="default"/>
      </w:rPr>
    </w:lvl>
  </w:abstractNum>
  <w:abstractNum w:abstractNumId="34" w15:restartNumberingAfterBreak="0">
    <w:nsid w:val="7A56004E"/>
    <w:multiLevelType w:val="hybridMultilevel"/>
    <w:tmpl w:val="AEA8DBAC"/>
    <w:lvl w:ilvl="0" w:tplc="D570EBC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AEF6D0C"/>
    <w:multiLevelType w:val="hybridMultilevel"/>
    <w:tmpl w:val="5C582366"/>
    <w:lvl w:ilvl="0" w:tplc="04100017">
      <w:start w:val="1"/>
      <w:numFmt w:val="lowerLetter"/>
      <w:lvlText w:val="%1)"/>
      <w:lvlJc w:val="left"/>
      <w:pPr>
        <w:tabs>
          <w:tab w:val="num" w:pos="1778"/>
        </w:tabs>
        <w:ind w:left="1778" w:hanging="360"/>
      </w:pPr>
      <w:rPr>
        <w:rFonts w:hint="default"/>
      </w:rPr>
    </w:lvl>
    <w:lvl w:ilvl="1" w:tplc="04100003" w:tentative="1">
      <w:start w:val="1"/>
      <w:numFmt w:val="bullet"/>
      <w:lvlText w:val="o"/>
      <w:lvlJc w:val="left"/>
      <w:pPr>
        <w:tabs>
          <w:tab w:val="num" w:pos="1724"/>
        </w:tabs>
        <w:ind w:left="1724" w:hanging="360"/>
      </w:pPr>
      <w:rPr>
        <w:rFonts w:ascii="Courier New" w:hAnsi="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7C7C06DE"/>
    <w:multiLevelType w:val="hybridMultilevel"/>
    <w:tmpl w:val="57BE9540"/>
    <w:lvl w:ilvl="0" w:tplc="59D49E68">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90614954">
    <w:abstractNumId w:val="18"/>
  </w:num>
  <w:num w:numId="2" w16cid:durableId="2118716566">
    <w:abstractNumId w:val="7"/>
  </w:num>
  <w:num w:numId="3" w16cid:durableId="297615168">
    <w:abstractNumId w:val="15"/>
  </w:num>
  <w:num w:numId="4" w16cid:durableId="1203904300">
    <w:abstractNumId w:val="1"/>
  </w:num>
  <w:num w:numId="5" w16cid:durableId="439422628">
    <w:abstractNumId w:val="28"/>
  </w:num>
  <w:num w:numId="6" w16cid:durableId="1421681704">
    <w:abstractNumId w:val="13"/>
  </w:num>
  <w:num w:numId="7" w16cid:durableId="1143501500">
    <w:abstractNumId w:val="32"/>
  </w:num>
  <w:num w:numId="8" w16cid:durableId="1738085492">
    <w:abstractNumId w:val="30"/>
  </w:num>
  <w:num w:numId="9" w16cid:durableId="1263368923">
    <w:abstractNumId w:val="11"/>
  </w:num>
  <w:num w:numId="10" w16cid:durableId="2070183281">
    <w:abstractNumId w:val="9"/>
  </w:num>
  <w:num w:numId="11" w16cid:durableId="603457295">
    <w:abstractNumId w:val="25"/>
  </w:num>
  <w:num w:numId="12" w16cid:durableId="147937419">
    <w:abstractNumId w:val="21"/>
  </w:num>
  <w:num w:numId="13" w16cid:durableId="139154845">
    <w:abstractNumId w:val="17"/>
  </w:num>
  <w:num w:numId="14" w16cid:durableId="1023482466">
    <w:abstractNumId w:val="22"/>
  </w:num>
  <w:num w:numId="15" w16cid:durableId="1498376036">
    <w:abstractNumId w:val="0"/>
  </w:num>
  <w:num w:numId="16" w16cid:durableId="1080906582">
    <w:abstractNumId w:val="8"/>
  </w:num>
  <w:num w:numId="17" w16cid:durableId="1570074983">
    <w:abstractNumId w:val="31"/>
  </w:num>
  <w:num w:numId="18" w16cid:durableId="1243684390">
    <w:abstractNumId w:val="24"/>
  </w:num>
  <w:num w:numId="19" w16cid:durableId="1294410476">
    <w:abstractNumId w:val="10"/>
  </w:num>
  <w:num w:numId="20" w16cid:durableId="1952740708">
    <w:abstractNumId w:val="14"/>
  </w:num>
  <w:num w:numId="21" w16cid:durableId="1142694740">
    <w:abstractNumId w:val="6"/>
  </w:num>
  <w:num w:numId="22" w16cid:durableId="289678229">
    <w:abstractNumId w:val="20"/>
  </w:num>
  <w:num w:numId="23" w16cid:durableId="1390693093">
    <w:abstractNumId w:val="33"/>
  </w:num>
  <w:num w:numId="24" w16cid:durableId="1692494383">
    <w:abstractNumId w:val="26"/>
  </w:num>
  <w:num w:numId="25" w16cid:durableId="1678849894">
    <w:abstractNumId w:val="5"/>
  </w:num>
  <w:num w:numId="26" w16cid:durableId="337780115">
    <w:abstractNumId w:val="34"/>
  </w:num>
  <w:num w:numId="27" w16cid:durableId="1458792679">
    <w:abstractNumId w:val="4"/>
  </w:num>
  <w:num w:numId="28" w16cid:durableId="878274235">
    <w:abstractNumId w:val="12"/>
  </w:num>
  <w:num w:numId="29" w16cid:durableId="1393771753">
    <w:abstractNumId w:val="27"/>
  </w:num>
  <w:num w:numId="30" w16cid:durableId="1694695987">
    <w:abstractNumId w:val="19"/>
  </w:num>
  <w:num w:numId="31" w16cid:durableId="316157018">
    <w:abstractNumId w:val="35"/>
  </w:num>
  <w:num w:numId="32" w16cid:durableId="597101633">
    <w:abstractNumId w:val="36"/>
  </w:num>
  <w:num w:numId="33" w16cid:durableId="12602898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0888617">
    <w:abstractNumId w:val="16"/>
  </w:num>
  <w:num w:numId="35" w16cid:durableId="1948922730">
    <w:abstractNumId w:val="3"/>
  </w:num>
  <w:num w:numId="36" w16cid:durableId="777482516">
    <w:abstractNumId w:val="23"/>
  </w:num>
  <w:num w:numId="37" w16cid:durableId="1533542481">
    <w:abstractNumId w:val="2"/>
  </w:num>
  <w:num w:numId="38" w16cid:durableId="12504994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B5"/>
    <w:rsid w:val="00001C40"/>
    <w:rsid w:val="000120D8"/>
    <w:rsid w:val="000258E5"/>
    <w:rsid w:val="000347EC"/>
    <w:rsid w:val="00054440"/>
    <w:rsid w:val="00060B9A"/>
    <w:rsid w:val="000638CB"/>
    <w:rsid w:val="000657CE"/>
    <w:rsid w:val="0007203A"/>
    <w:rsid w:val="00073E41"/>
    <w:rsid w:val="000752E8"/>
    <w:rsid w:val="000A1D2E"/>
    <w:rsid w:val="000A6922"/>
    <w:rsid w:val="000B10C0"/>
    <w:rsid w:val="000B1AD4"/>
    <w:rsid w:val="000C2804"/>
    <w:rsid w:val="000C2AA4"/>
    <w:rsid w:val="000C7993"/>
    <w:rsid w:val="000D241B"/>
    <w:rsid w:val="000D663E"/>
    <w:rsid w:val="00126A4E"/>
    <w:rsid w:val="00160DDB"/>
    <w:rsid w:val="0016266C"/>
    <w:rsid w:val="001967B9"/>
    <w:rsid w:val="001A1D26"/>
    <w:rsid w:val="001C5F38"/>
    <w:rsid w:val="001D33F0"/>
    <w:rsid w:val="001E13EF"/>
    <w:rsid w:val="001E6D3B"/>
    <w:rsid w:val="00207A88"/>
    <w:rsid w:val="002460E9"/>
    <w:rsid w:val="0025302E"/>
    <w:rsid w:val="00261F05"/>
    <w:rsid w:val="002624B0"/>
    <w:rsid w:val="00263453"/>
    <w:rsid w:val="00274904"/>
    <w:rsid w:val="0027776E"/>
    <w:rsid w:val="002B7484"/>
    <w:rsid w:val="002C0EB4"/>
    <w:rsid w:val="002C7AF8"/>
    <w:rsid w:val="002E5B66"/>
    <w:rsid w:val="003437C5"/>
    <w:rsid w:val="00346C20"/>
    <w:rsid w:val="00352DDB"/>
    <w:rsid w:val="00363A74"/>
    <w:rsid w:val="00390993"/>
    <w:rsid w:val="003948A6"/>
    <w:rsid w:val="003A4CC7"/>
    <w:rsid w:val="003A62E4"/>
    <w:rsid w:val="003B55A6"/>
    <w:rsid w:val="003C7237"/>
    <w:rsid w:val="003D3887"/>
    <w:rsid w:val="003D50F1"/>
    <w:rsid w:val="003D568C"/>
    <w:rsid w:val="003D6C90"/>
    <w:rsid w:val="003E022D"/>
    <w:rsid w:val="003E46D9"/>
    <w:rsid w:val="003F0B04"/>
    <w:rsid w:val="003F323C"/>
    <w:rsid w:val="003F4F70"/>
    <w:rsid w:val="00403424"/>
    <w:rsid w:val="004071AC"/>
    <w:rsid w:val="00426B7B"/>
    <w:rsid w:val="00437EC8"/>
    <w:rsid w:val="00447371"/>
    <w:rsid w:val="004526BF"/>
    <w:rsid w:val="00456987"/>
    <w:rsid w:val="004625B2"/>
    <w:rsid w:val="004665DE"/>
    <w:rsid w:val="00467E0A"/>
    <w:rsid w:val="00472C90"/>
    <w:rsid w:val="00495FE8"/>
    <w:rsid w:val="004966BD"/>
    <w:rsid w:val="004C376B"/>
    <w:rsid w:val="004F3A42"/>
    <w:rsid w:val="0051004E"/>
    <w:rsid w:val="00515909"/>
    <w:rsid w:val="00527148"/>
    <w:rsid w:val="005674D1"/>
    <w:rsid w:val="005711B5"/>
    <w:rsid w:val="0057204C"/>
    <w:rsid w:val="00573497"/>
    <w:rsid w:val="005954E3"/>
    <w:rsid w:val="005B1E07"/>
    <w:rsid w:val="005C3091"/>
    <w:rsid w:val="005C3FF0"/>
    <w:rsid w:val="005E23D8"/>
    <w:rsid w:val="005F1E3C"/>
    <w:rsid w:val="00600EDF"/>
    <w:rsid w:val="00603100"/>
    <w:rsid w:val="00611A27"/>
    <w:rsid w:val="00630CBF"/>
    <w:rsid w:val="0063432E"/>
    <w:rsid w:val="006553BD"/>
    <w:rsid w:val="00661427"/>
    <w:rsid w:val="006772AE"/>
    <w:rsid w:val="00683E4A"/>
    <w:rsid w:val="006843C3"/>
    <w:rsid w:val="006866D4"/>
    <w:rsid w:val="006907A5"/>
    <w:rsid w:val="006A0926"/>
    <w:rsid w:val="006A3A6E"/>
    <w:rsid w:val="006B25C8"/>
    <w:rsid w:val="006D6A8D"/>
    <w:rsid w:val="006F3672"/>
    <w:rsid w:val="006F7F9D"/>
    <w:rsid w:val="00703475"/>
    <w:rsid w:val="00704A76"/>
    <w:rsid w:val="00712392"/>
    <w:rsid w:val="00712F26"/>
    <w:rsid w:val="00720BE2"/>
    <w:rsid w:val="0076199C"/>
    <w:rsid w:val="0077102A"/>
    <w:rsid w:val="00772202"/>
    <w:rsid w:val="00783FB9"/>
    <w:rsid w:val="007A6933"/>
    <w:rsid w:val="007B765A"/>
    <w:rsid w:val="0081532B"/>
    <w:rsid w:val="00816B27"/>
    <w:rsid w:val="00817999"/>
    <w:rsid w:val="00820D19"/>
    <w:rsid w:val="00825B47"/>
    <w:rsid w:val="00831169"/>
    <w:rsid w:val="00832FCD"/>
    <w:rsid w:val="00833004"/>
    <w:rsid w:val="00871F68"/>
    <w:rsid w:val="00890396"/>
    <w:rsid w:val="00895245"/>
    <w:rsid w:val="008B1CF5"/>
    <w:rsid w:val="008C6F11"/>
    <w:rsid w:val="008D2DB7"/>
    <w:rsid w:val="008D41CC"/>
    <w:rsid w:val="00922BE7"/>
    <w:rsid w:val="00940E63"/>
    <w:rsid w:val="009450C5"/>
    <w:rsid w:val="00967400"/>
    <w:rsid w:val="0097539F"/>
    <w:rsid w:val="00986474"/>
    <w:rsid w:val="009B6CC7"/>
    <w:rsid w:val="009C226B"/>
    <w:rsid w:val="009D2804"/>
    <w:rsid w:val="009D3876"/>
    <w:rsid w:val="009E22F4"/>
    <w:rsid w:val="00A006D5"/>
    <w:rsid w:val="00A014FC"/>
    <w:rsid w:val="00A079A7"/>
    <w:rsid w:val="00A130F8"/>
    <w:rsid w:val="00A42303"/>
    <w:rsid w:val="00A43681"/>
    <w:rsid w:val="00A5439F"/>
    <w:rsid w:val="00A930D5"/>
    <w:rsid w:val="00A9506F"/>
    <w:rsid w:val="00AC28B0"/>
    <w:rsid w:val="00AE068E"/>
    <w:rsid w:val="00AF784F"/>
    <w:rsid w:val="00B1443C"/>
    <w:rsid w:val="00B4182D"/>
    <w:rsid w:val="00B43681"/>
    <w:rsid w:val="00B640FA"/>
    <w:rsid w:val="00B7085D"/>
    <w:rsid w:val="00B95E10"/>
    <w:rsid w:val="00BD3DCB"/>
    <w:rsid w:val="00BD42B3"/>
    <w:rsid w:val="00BD4619"/>
    <w:rsid w:val="00BD5BF8"/>
    <w:rsid w:val="00BD745A"/>
    <w:rsid w:val="00BE7410"/>
    <w:rsid w:val="00BE763A"/>
    <w:rsid w:val="00C46ECA"/>
    <w:rsid w:val="00C7655F"/>
    <w:rsid w:val="00C8515F"/>
    <w:rsid w:val="00C971B9"/>
    <w:rsid w:val="00CA2C1C"/>
    <w:rsid w:val="00CC5B98"/>
    <w:rsid w:val="00CD3E6D"/>
    <w:rsid w:val="00CD67D3"/>
    <w:rsid w:val="00CE6089"/>
    <w:rsid w:val="00D0279B"/>
    <w:rsid w:val="00D15293"/>
    <w:rsid w:val="00D30E74"/>
    <w:rsid w:val="00D31BDE"/>
    <w:rsid w:val="00D441BA"/>
    <w:rsid w:val="00D52E98"/>
    <w:rsid w:val="00D63923"/>
    <w:rsid w:val="00D77C74"/>
    <w:rsid w:val="00D97952"/>
    <w:rsid w:val="00DA2AB1"/>
    <w:rsid w:val="00DB2385"/>
    <w:rsid w:val="00DB3253"/>
    <w:rsid w:val="00DB632A"/>
    <w:rsid w:val="00DC2A3A"/>
    <w:rsid w:val="00DE51B1"/>
    <w:rsid w:val="00E14425"/>
    <w:rsid w:val="00E26839"/>
    <w:rsid w:val="00E45D73"/>
    <w:rsid w:val="00E50BBD"/>
    <w:rsid w:val="00E61019"/>
    <w:rsid w:val="00E73A54"/>
    <w:rsid w:val="00E90395"/>
    <w:rsid w:val="00EC26DC"/>
    <w:rsid w:val="00EC50A4"/>
    <w:rsid w:val="00ED4CA9"/>
    <w:rsid w:val="00EF5A8C"/>
    <w:rsid w:val="00F151EB"/>
    <w:rsid w:val="00F35167"/>
    <w:rsid w:val="00F43375"/>
    <w:rsid w:val="00F67DC5"/>
    <w:rsid w:val="00F83706"/>
    <w:rsid w:val="00F86F2A"/>
    <w:rsid w:val="00FA525B"/>
    <w:rsid w:val="00FA63A3"/>
    <w:rsid w:val="00FA6503"/>
    <w:rsid w:val="00FD0059"/>
    <w:rsid w:val="00FD3069"/>
    <w:rsid w:val="00FE3BE0"/>
    <w:rsid w:val="00FE3CB7"/>
    <w:rsid w:val="00FE7967"/>
    <w:rsid w:val="00FF68CD"/>
    <w:rsid w:val="04908200"/>
    <w:rsid w:val="09DF2539"/>
    <w:rsid w:val="0B0CBDF1"/>
    <w:rsid w:val="0D43AB4A"/>
    <w:rsid w:val="0D4455C6"/>
    <w:rsid w:val="132DEE10"/>
    <w:rsid w:val="1F7E0C20"/>
    <w:rsid w:val="1F7F320D"/>
    <w:rsid w:val="210EEA74"/>
    <w:rsid w:val="3B94DE0C"/>
    <w:rsid w:val="3D010A57"/>
    <w:rsid w:val="4E4A55F5"/>
    <w:rsid w:val="53153994"/>
    <w:rsid w:val="5377BCD5"/>
    <w:rsid w:val="5ABBAE3B"/>
    <w:rsid w:val="5D0211E0"/>
    <w:rsid w:val="657369CA"/>
    <w:rsid w:val="703A495E"/>
    <w:rsid w:val="706292D2"/>
    <w:rsid w:val="7347E715"/>
    <w:rsid w:val="74F88B22"/>
    <w:rsid w:val="7E4AA3B0"/>
    <w:rsid w:val="7E4DB77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9457"/>
    <o:shapelayout v:ext="edit">
      <o:idmap v:ext="edit" data="1"/>
    </o:shapelayout>
  </w:shapeDefaults>
  <w:decimalSymbol w:val=","/>
  <w:listSeparator w:val=";"/>
  <w14:docId w14:val="4A0BF75A"/>
  <w15:chartTrackingRefBased/>
  <w15:docId w15:val="{92963D13-99AC-4470-B627-5E1D38F0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jc w:val="both"/>
    </w:pPr>
    <w:rPr>
      <w:rFonts w:ascii="AvantGarde" w:hAnsi="AvantGarde"/>
      <w:sz w:val="22"/>
      <w:lang w:eastAsia="it-IT"/>
    </w:rPr>
  </w:style>
  <w:style w:type="paragraph" w:styleId="Titolo1">
    <w:name w:val="heading 1"/>
    <w:basedOn w:val="Normale"/>
    <w:next w:val="Normale"/>
    <w:qFormat/>
    <w:pPr>
      <w:spacing w:before="240"/>
      <w:outlineLvl w:val="0"/>
    </w:pPr>
    <w:rPr>
      <w:rFonts w:ascii="Arial" w:hAnsi="Arial"/>
      <w:b/>
      <w:sz w:val="24"/>
      <w:u w:val="single"/>
    </w:rPr>
  </w:style>
  <w:style w:type="paragraph" w:styleId="Titolo2">
    <w:name w:val="heading 2"/>
    <w:basedOn w:val="Normale"/>
    <w:next w:val="Normale"/>
    <w:qFormat/>
    <w:pPr>
      <w:spacing w:before="120"/>
      <w:outlineLvl w:val="1"/>
    </w:pPr>
    <w:rPr>
      <w:rFonts w:ascii="Arial" w:hAnsi="Arial"/>
      <w:b/>
      <w:sz w:val="24"/>
    </w:rPr>
  </w:style>
  <w:style w:type="paragraph" w:styleId="Titolo3">
    <w:name w:val="heading 3"/>
    <w:basedOn w:val="Normale"/>
    <w:next w:val="Rientronormale"/>
    <w:qFormat/>
    <w:pPr>
      <w:ind w:left="354"/>
      <w:outlineLvl w:val="2"/>
    </w:pPr>
    <w:rPr>
      <w:rFonts w:ascii="Times New Roman" w:hAnsi="Times New Roman"/>
      <w:b/>
      <w:sz w:val="24"/>
    </w:rPr>
  </w:style>
  <w:style w:type="paragraph" w:styleId="Titolo4">
    <w:name w:val="heading 4"/>
    <w:basedOn w:val="Normale"/>
    <w:next w:val="Rientronormale"/>
    <w:qFormat/>
    <w:pPr>
      <w:ind w:left="354"/>
      <w:outlineLvl w:val="3"/>
    </w:pPr>
    <w:rPr>
      <w:rFonts w:ascii="Times New Roman" w:hAnsi="Times New Roman"/>
      <w:sz w:val="24"/>
      <w:u w:val="single"/>
    </w:rPr>
  </w:style>
  <w:style w:type="paragraph" w:styleId="Titolo5">
    <w:name w:val="heading 5"/>
    <w:basedOn w:val="Normale"/>
    <w:next w:val="Rientronormale"/>
    <w:qFormat/>
    <w:pPr>
      <w:ind w:left="708"/>
      <w:outlineLvl w:val="4"/>
    </w:pPr>
    <w:rPr>
      <w:rFonts w:ascii="Times New Roman" w:hAnsi="Times New Roman"/>
      <w:b/>
      <w:sz w:val="20"/>
    </w:rPr>
  </w:style>
  <w:style w:type="paragraph" w:styleId="Titolo6">
    <w:name w:val="heading 6"/>
    <w:basedOn w:val="Normale"/>
    <w:next w:val="Rientronormale"/>
    <w:qFormat/>
    <w:pPr>
      <w:ind w:left="708"/>
      <w:outlineLvl w:val="5"/>
    </w:pPr>
    <w:rPr>
      <w:rFonts w:ascii="Times New Roman" w:hAnsi="Times New Roman"/>
      <w:sz w:val="20"/>
      <w:u w:val="single"/>
    </w:rPr>
  </w:style>
  <w:style w:type="paragraph" w:styleId="Titolo7">
    <w:name w:val="heading 7"/>
    <w:basedOn w:val="Normale"/>
    <w:next w:val="Rientronormale"/>
    <w:qFormat/>
    <w:pPr>
      <w:ind w:left="708"/>
      <w:outlineLvl w:val="6"/>
    </w:pPr>
    <w:rPr>
      <w:rFonts w:ascii="Times New Roman" w:hAnsi="Times New Roman"/>
      <w:i/>
      <w:sz w:val="20"/>
    </w:rPr>
  </w:style>
  <w:style w:type="paragraph" w:styleId="Titolo8">
    <w:name w:val="heading 8"/>
    <w:basedOn w:val="Normale"/>
    <w:next w:val="Rientronormale"/>
    <w:qFormat/>
    <w:pPr>
      <w:ind w:left="708"/>
      <w:outlineLvl w:val="7"/>
    </w:pPr>
    <w:rPr>
      <w:rFonts w:ascii="Times New Roman" w:hAnsi="Times New Roman"/>
      <w:i/>
      <w:sz w:val="20"/>
    </w:rPr>
  </w:style>
  <w:style w:type="paragraph" w:styleId="Titolo9">
    <w:name w:val="heading 9"/>
    <w:basedOn w:val="Normale"/>
    <w:next w:val="Rientronormale"/>
    <w:qFormat/>
    <w:pPr>
      <w:ind w:left="708"/>
      <w:outlineLvl w:val="8"/>
    </w:pPr>
    <w:rPr>
      <w:rFonts w:ascii="Times New Roman" w:hAnsi="Times New Roman"/>
      <w:i/>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normale">
    <w:name w:val="Normal Indent"/>
    <w:basedOn w:val="Normale"/>
    <w:pPr>
      <w:ind w:left="708"/>
    </w:pPr>
  </w:style>
  <w:style w:type="paragraph" w:styleId="Pidipagina">
    <w:name w:val="footer"/>
    <w:basedOn w:val="Normale"/>
    <w:link w:val="PidipaginaCarattere"/>
    <w:pPr>
      <w:tabs>
        <w:tab w:val="center" w:pos="4819"/>
        <w:tab w:val="right" w:pos="9071"/>
      </w:tabs>
    </w:pPr>
  </w:style>
  <w:style w:type="paragraph" w:styleId="Intestazione">
    <w:name w:val="header"/>
    <w:basedOn w:val="Normale"/>
    <w:pPr>
      <w:tabs>
        <w:tab w:val="center" w:pos="4819"/>
        <w:tab w:val="right" w:pos="9071"/>
      </w:tabs>
    </w:pPr>
  </w:style>
  <w:style w:type="character" w:styleId="Rimandonotaapidipagina">
    <w:name w:val="footnote reference"/>
    <w:semiHidden/>
    <w:rPr>
      <w:position w:val="6"/>
      <w:sz w:val="16"/>
    </w:rPr>
  </w:style>
  <w:style w:type="paragraph" w:styleId="Testonotaapidipagina">
    <w:name w:val="footnote text"/>
    <w:basedOn w:val="Normale"/>
    <w:semiHidden/>
    <w:rPr>
      <w:sz w:val="20"/>
    </w:rPr>
  </w:style>
  <w:style w:type="paragraph" w:customStyle="1" w:styleId="Sottoclausola">
    <w:name w:val="Sottoclausola"/>
    <w:basedOn w:val="Normale"/>
    <w:pPr>
      <w:ind w:left="57" w:hanging="113"/>
    </w:pPr>
  </w:style>
  <w:style w:type="character" w:styleId="Numeropagina">
    <w:name w:val="page number"/>
    <w:basedOn w:val="Carpredefinitoparagrafo"/>
  </w:style>
  <w:style w:type="paragraph" w:customStyle="1" w:styleId="Corpodeltesto">
    <w:name w:val="Corpo del testo"/>
    <w:basedOn w:val="Normale"/>
    <w:pPr>
      <w:jc w:val="center"/>
    </w:pPr>
    <w:rPr>
      <w:rFonts w:ascii="Arial" w:hAnsi="Arial"/>
    </w:rPr>
  </w:style>
  <w:style w:type="paragraph" w:styleId="Rientrocorpodeltesto">
    <w:name w:val="Body Text Indent"/>
    <w:basedOn w:val="Normale"/>
    <w:pPr>
      <w:ind w:left="284" w:firstLine="65"/>
    </w:pPr>
    <w:rPr>
      <w:rFonts w:ascii="Arial" w:hAnsi="Arial"/>
    </w:rPr>
  </w:style>
  <w:style w:type="paragraph" w:styleId="Corpodeltesto2">
    <w:name w:val="Body Text 2"/>
    <w:basedOn w:val="Normale"/>
    <w:pPr>
      <w:jc w:val="center"/>
    </w:pPr>
    <w:rPr>
      <w:rFonts w:ascii="Arial" w:hAnsi="Arial"/>
      <w:b/>
    </w:rPr>
  </w:style>
  <w:style w:type="paragraph" w:styleId="Rientrocorpodeltesto2">
    <w:name w:val="Body Text Indent 2"/>
    <w:basedOn w:val="Normale"/>
    <w:pPr>
      <w:ind w:left="567"/>
    </w:pPr>
    <w:rPr>
      <w:rFonts w:ascii="Arial" w:hAnsi="Arial"/>
    </w:rPr>
  </w:style>
  <w:style w:type="paragraph" w:styleId="Rientrocorpodeltesto3">
    <w:name w:val="Body Text Indent 3"/>
    <w:basedOn w:val="Normale"/>
    <w:pPr>
      <w:ind w:left="851" w:hanging="284"/>
    </w:pPr>
    <w:rPr>
      <w:rFonts w:ascii="Arial" w:hAnsi="Arial"/>
    </w:rPr>
  </w:style>
  <w:style w:type="paragraph" w:styleId="Corpodeltesto3">
    <w:name w:val="Body Text 3"/>
    <w:basedOn w:val="Normale"/>
    <w:rPr>
      <w:rFonts w:ascii="Arial" w:hAnsi="Arial"/>
      <w:b/>
    </w:rPr>
  </w:style>
  <w:style w:type="character" w:customStyle="1" w:styleId="nero1">
    <w:name w:val="nero1"/>
    <w:rPr>
      <w:rFonts w:ascii="Arial" w:hAnsi="Arial" w:cs="Arial" w:hint="default"/>
      <w:color w:val="000000"/>
      <w:sz w:val="22"/>
      <w:szCs w:val="22"/>
    </w:rPr>
  </w:style>
  <w:style w:type="character" w:styleId="Collegamentoipertestuale">
    <w:name w:val="Hyperlink"/>
    <w:rPr>
      <w:color w:val="0000FF"/>
      <w:u w:val="single"/>
    </w:rPr>
  </w:style>
  <w:style w:type="paragraph" w:styleId="Testonormale">
    <w:name w:val="Plain Text"/>
    <w:basedOn w:val="Normale"/>
    <w:link w:val="TestonormaleCarattere"/>
    <w:uiPriority w:val="99"/>
    <w:unhideWhenUsed/>
    <w:rsid w:val="00CE6089"/>
    <w:pPr>
      <w:jc w:val="left"/>
    </w:pPr>
    <w:rPr>
      <w:rFonts w:ascii="Consolas" w:eastAsia="Calibri" w:hAnsi="Consolas"/>
      <w:sz w:val="21"/>
      <w:szCs w:val="21"/>
      <w:lang w:eastAsia="en-US"/>
    </w:rPr>
  </w:style>
  <w:style w:type="character" w:customStyle="1" w:styleId="TestonormaleCarattere">
    <w:name w:val="Testo normale Carattere"/>
    <w:link w:val="Testonormale"/>
    <w:uiPriority w:val="99"/>
    <w:rsid w:val="00CE6089"/>
    <w:rPr>
      <w:rFonts w:ascii="Consolas" w:eastAsia="Calibri" w:hAnsi="Consolas"/>
      <w:sz w:val="21"/>
      <w:szCs w:val="21"/>
      <w:lang w:eastAsia="en-US"/>
    </w:rPr>
  </w:style>
  <w:style w:type="paragraph" w:customStyle="1" w:styleId="Default">
    <w:name w:val="Default"/>
    <w:rsid w:val="00CE6089"/>
    <w:pPr>
      <w:autoSpaceDE w:val="0"/>
      <w:autoSpaceDN w:val="0"/>
      <w:adjustRightInd w:val="0"/>
    </w:pPr>
    <w:rPr>
      <w:rFonts w:ascii="Verdana" w:eastAsia="Calibri" w:hAnsi="Verdana" w:cs="Verdana"/>
      <w:color w:val="000000"/>
      <w:sz w:val="24"/>
      <w:szCs w:val="24"/>
      <w:lang w:eastAsia="en-US"/>
    </w:rPr>
  </w:style>
  <w:style w:type="character" w:customStyle="1" w:styleId="PidipaginaCarattere">
    <w:name w:val="Piè di pagina Carattere"/>
    <w:link w:val="Pidipagina"/>
    <w:rsid w:val="00CE6089"/>
    <w:rPr>
      <w:rFonts w:ascii="AvantGarde" w:hAnsi="AvantGarde"/>
      <w:sz w:val="22"/>
    </w:rPr>
  </w:style>
  <w:style w:type="paragraph" w:customStyle="1" w:styleId="PlainText0">
    <w:name w:val="Plain Text0"/>
    <w:basedOn w:val="Normale"/>
    <w:rsid w:val="004966BD"/>
    <w:rPr>
      <w:rFonts w:ascii="Courier New" w:hAnsi="Courier New"/>
      <w:sz w:val="20"/>
    </w:rPr>
  </w:style>
  <w:style w:type="paragraph" w:styleId="Paragrafoelenco">
    <w:name w:val="List Paragraph"/>
    <w:basedOn w:val="Normale"/>
    <w:uiPriority w:val="34"/>
    <w:qFormat/>
    <w:rsid w:val="00B7085D"/>
    <w:pPr>
      <w:ind w:left="720"/>
      <w:jc w:val="left"/>
    </w:pPr>
    <w:rPr>
      <w:rFonts w:ascii="Calibri" w:eastAsia="Calibri" w:hAnsi="Calibri" w:cs="Calibri"/>
      <w:szCs w:val="22"/>
    </w:rPr>
  </w:style>
  <w:style w:type="paragraph" w:styleId="Testofumetto">
    <w:name w:val="Balloon Text"/>
    <w:basedOn w:val="Normale"/>
    <w:link w:val="TestofumettoCarattere"/>
    <w:rsid w:val="001E6D3B"/>
    <w:rPr>
      <w:rFonts w:ascii="Tahoma" w:hAnsi="Tahoma" w:cs="Tahoma"/>
      <w:sz w:val="16"/>
      <w:szCs w:val="16"/>
    </w:rPr>
  </w:style>
  <w:style w:type="character" w:customStyle="1" w:styleId="TestofumettoCarattere">
    <w:name w:val="Testo fumetto Carattere"/>
    <w:link w:val="Testofumetto"/>
    <w:rsid w:val="001E6D3B"/>
    <w:rPr>
      <w:rFonts w:ascii="Tahoma" w:hAnsi="Tahoma" w:cs="Tahoma"/>
      <w:sz w:val="16"/>
      <w:szCs w:val="16"/>
    </w:rPr>
  </w:style>
  <w:style w:type="character" w:styleId="Rimandocommento">
    <w:name w:val="annotation reference"/>
    <w:basedOn w:val="Carpredefinitoparagrafo"/>
    <w:rsid w:val="00FA63A3"/>
    <w:rPr>
      <w:sz w:val="16"/>
      <w:szCs w:val="16"/>
    </w:rPr>
  </w:style>
  <w:style w:type="paragraph" w:styleId="Testocommento">
    <w:name w:val="annotation text"/>
    <w:basedOn w:val="Normale"/>
    <w:link w:val="TestocommentoCarattere"/>
    <w:rsid w:val="00FA63A3"/>
    <w:rPr>
      <w:sz w:val="20"/>
    </w:rPr>
  </w:style>
  <w:style w:type="character" w:customStyle="1" w:styleId="TestocommentoCarattere">
    <w:name w:val="Testo commento Carattere"/>
    <w:basedOn w:val="Carpredefinitoparagrafo"/>
    <w:link w:val="Testocommento"/>
    <w:rsid w:val="00FA63A3"/>
    <w:rPr>
      <w:rFonts w:ascii="AvantGarde" w:hAnsi="AvantGarde"/>
      <w:lang w:eastAsia="it-IT"/>
    </w:rPr>
  </w:style>
  <w:style w:type="paragraph" w:styleId="Soggettocommento">
    <w:name w:val="annotation subject"/>
    <w:basedOn w:val="Testocommento"/>
    <w:next w:val="Testocommento"/>
    <w:link w:val="SoggettocommentoCarattere"/>
    <w:rsid w:val="00FA63A3"/>
    <w:rPr>
      <w:b/>
      <w:bCs/>
    </w:rPr>
  </w:style>
  <w:style w:type="character" w:customStyle="1" w:styleId="SoggettocommentoCarattere">
    <w:name w:val="Soggetto commento Carattere"/>
    <w:basedOn w:val="TestocommentoCarattere"/>
    <w:link w:val="Soggettocommento"/>
    <w:rsid w:val="00FA63A3"/>
    <w:rPr>
      <w:rFonts w:ascii="AvantGarde" w:hAnsi="AvantGarde"/>
      <w:b/>
      <w:bCs/>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A3A10-1701-44D8-B155-92962BFD7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36</Pages>
  <Words>15956</Words>
  <Characters>93281</Characters>
  <Application>Microsoft Office Word</Application>
  <DocSecurity>0</DocSecurity>
  <Lines>777</Lines>
  <Paragraphs>218</Paragraphs>
  <ScaleCrop>false</ScaleCrop>
  <HeadingPairs>
    <vt:vector size="2" baseType="variant">
      <vt:variant>
        <vt:lpstr>Titolo</vt:lpstr>
      </vt:variant>
      <vt:variant>
        <vt:i4>1</vt:i4>
      </vt:variant>
    </vt:vector>
  </HeadingPairs>
  <TitlesOfParts>
    <vt:vector size="1" baseType="lpstr">
      <vt:lpstr>Globale Fabbricati ACER RE</vt:lpstr>
    </vt:vector>
  </TitlesOfParts>
  <Company>BSA</Company>
  <LinksUpToDate>false</LinksUpToDate>
  <CharactersWithSpaces>109019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Globale Fabbricati ACER RE</dc:title>
  <dc:subject/>
  <dc:creator>CD</dc:creator>
  <cp:keywords/>
  <cp:lastModifiedBy>Andrea Borelli</cp:lastModifiedBy>
  <cp:revision>13</cp:revision>
  <cp:lastPrinted>2016-06-14T15:13:00Z</cp:lastPrinted>
  <dcterms:created xsi:type="dcterms:W3CDTF">2024-08-28T13:37:00Z</dcterms:created>
  <dcterms:modified xsi:type="dcterms:W3CDTF">2024-12-16T09:12:00Z</dcterms:modified>
</cp:coreProperties>
</file>